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案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卷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4440"/>
        <w:gridCol w:w="1650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材料名称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页数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卷内页数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41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444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152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</w:tbl>
    <w:p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7956BFC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unhideWhenUsed/>
    <w:uiPriority w:val="0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2016-01-04T09:24:00Z</dcterms:created>
  <dc:creator>Administrator</dc:creator>
  <cp:lastModifiedBy>Administrator</cp:lastModifiedBy>
  <cp:lastPrinted>2016-07-28T02:22:11Z</cp:lastPrinted>
  <dcterms:modified xsi:type="dcterms:W3CDTF">2016-07-28T02:22:14Z</dcterms:modified>
  <dc:title>卷宗目录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