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</w:rPr>
        <w:t>行政处罚决定书</w:t>
      </w:r>
    </w:p>
    <w:p>
      <w:pPr>
        <w:jc w:val="center"/>
        <w:rPr>
          <w:rFonts w:hint="eastAsia"/>
          <w:b/>
          <w:bCs/>
          <w:sz w:val="21"/>
          <w:szCs w:val="21"/>
        </w:rPr>
      </w:pPr>
    </w:p>
    <w:p>
      <w:pPr>
        <w:jc w:val="right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u w:val="single" w:color="auto"/>
          <w:lang w:val="en-US" w:eastAsia="zh-CN"/>
        </w:rPr>
        <w:t xml:space="preserve">       </w:t>
      </w:r>
      <w:r>
        <w:rPr>
          <w:rFonts w:hint="eastAsia"/>
          <w:b w:val="0"/>
          <w:bCs w:val="0"/>
          <w:sz w:val="21"/>
          <w:szCs w:val="21"/>
          <w:lang w:eastAsia="zh-CN"/>
        </w:rPr>
        <w:t>罚决字【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】第（    ）号</w:t>
      </w:r>
    </w:p>
    <w:p>
      <w:pPr>
        <w:jc w:val="right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jc w:val="left"/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当事人：</w:t>
      </w:r>
      <w:r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  <w:t xml:space="preserve">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法定代表人：</w:t>
      </w:r>
      <w:r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  <w:t xml:space="preserve">            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证件号码</w:t>
      </w:r>
      <w:r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  <w:t xml:space="preserve">：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住址：</w:t>
      </w:r>
      <w:r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  <w:t xml:space="preserve">                 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电话：</w:t>
      </w:r>
      <w:r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  <w:t xml:space="preserve">                     </w:t>
      </w:r>
    </w:p>
    <w:p>
      <w:pPr>
        <w:spacing w:line="360" w:lineRule="auto"/>
        <w:ind w:firstLine="640" w:firstLineChars="200"/>
        <w:jc w:val="left"/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本机关于</w:t>
      </w:r>
      <w:r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年</w:t>
      </w:r>
      <w:r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  <w:t xml:space="preserve">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月</w:t>
      </w:r>
      <w:r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  <w:t xml:space="preserve">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日对</w:t>
      </w:r>
      <w:r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  <w:t xml:space="preserve">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  <w:t xml:space="preserve">       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一案立案调查。经查，你（单位）</w:t>
      </w:r>
      <w:r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  <w:t xml:space="preserve">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  <w:t xml:space="preserve">                                                       </w:t>
      </w:r>
    </w:p>
    <w:p>
      <w:pPr>
        <w:spacing w:line="360" w:lineRule="auto"/>
        <w:ind w:firstLine="640" w:firstLineChars="2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违法事实：</w:t>
      </w:r>
    </w:p>
    <w:p>
      <w:pPr>
        <w:spacing w:line="360" w:lineRule="auto"/>
        <w:ind w:firstLine="640" w:firstLineChars="2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jc w:val="left"/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上述违法行为事实清楚，证据确凿。依照</w:t>
      </w:r>
      <w:r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  <w:t>《            法》</w:t>
      </w:r>
    </w:p>
    <w:p>
      <w:pPr>
        <w:spacing w:line="360" w:lineRule="auto"/>
        <w:jc w:val="left"/>
        <w:rPr>
          <w:rFonts w:hint="eastAsia"/>
          <w:b w:val="0"/>
          <w:bCs w:val="0"/>
          <w:sz w:val="32"/>
          <w:szCs w:val="32"/>
          <w:u w:val="none" w:color="auto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  <w:t xml:space="preserve">                                </w:t>
      </w:r>
      <w:r>
        <w:rPr>
          <w:rFonts w:hint="eastAsia"/>
          <w:b w:val="0"/>
          <w:bCs w:val="0"/>
          <w:sz w:val="32"/>
          <w:szCs w:val="32"/>
          <w:u w:val="none" w:color="auto"/>
          <w:lang w:val="en-US" w:eastAsia="zh-CN"/>
        </w:rPr>
        <w:t>规定，决定作出以下行政处罚。</w:t>
      </w:r>
    </w:p>
    <w:p>
      <w:pPr>
        <w:numPr>
          <w:ilvl w:val="0"/>
          <w:numId w:val="1"/>
        </w:numPr>
        <w:spacing w:line="360" w:lineRule="auto"/>
        <w:ind w:firstLine="640" w:firstLineChars="200"/>
        <w:jc w:val="left"/>
        <w:rPr>
          <w:rFonts w:hint="eastAsia"/>
          <w:b w:val="0"/>
          <w:bCs w:val="0"/>
          <w:sz w:val="32"/>
          <w:szCs w:val="32"/>
          <w:u w:val="none" w:color="auto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u w:val="none" w:color="auto"/>
          <w:lang w:val="en-US" w:eastAsia="zh-CN"/>
        </w:rPr>
        <w:t>决定内容</w:t>
      </w:r>
    </w:p>
    <w:p>
      <w:pPr>
        <w:numPr>
          <w:numId w:val="0"/>
        </w:numPr>
        <w:spacing w:line="360" w:lineRule="auto"/>
        <w:jc w:val="left"/>
        <w:rPr>
          <w:rFonts w:hint="eastAsia"/>
          <w:b w:val="0"/>
          <w:bCs w:val="0"/>
          <w:sz w:val="32"/>
          <w:szCs w:val="32"/>
          <w:u w:val="none" w:color="auto"/>
          <w:lang w:val="en-US" w:eastAsia="zh-CN"/>
        </w:rPr>
      </w:pPr>
    </w:p>
    <w:p>
      <w:pPr>
        <w:numPr>
          <w:numId w:val="0"/>
        </w:numPr>
        <w:spacing w:line="360" w:lineRule="auto"/>
        <w:jc w:val="left"/>
        <w:rPr>
          <w:rFonts w:hint="eastAsia"/>
          <w:b w:val="0"/>
          <w:bCs w:val="0"/>
          <w:sz w:val="32"/>
          <w:szCs w:val="32"/>
          <w:u w:val="none" w:color="auto"/>
          <w:lang w:val="en-US" w:eastAsia="zh-CN"/>
        </w:rPr>
      </w:pPr>
    </w:p>
    <w:p>
      <w:pPr>
        <w:numPr>
          <w:ilvl w:val="0"/>
          <w:numId w:val="2"/>
        </w:numPr>
        <w:spacing w:line="360" w:lineRule="auto"/>
        <w:ind w:firstLine="640" w:firstLineChars="200"/>
        <w:jc w:val="left"/>
        <w:rPr>
          <w:rFonts w:hint="eastAsia"/>
          <w:b w:val="0"/>
          <w:bCs w:val="0"/>
          <w:sz w:val="32"/>
          <w:szCs w:val="32"/>
          <w:u w:val="none" w:color="auto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u w:val="none" w:color="auto"/>
          <w:lang w:val="en-US" w:eastAsia="zh-CN"/>
        </w:rPr>
        <w:t>行政处罚履行方式和期限：</w:t>
      </w:r>
    </w:p>
    <w:p>
      <w:pPr>
        <w:numPr>
          <w:numId w:val="0"/>
        </w:numPr>
        <w:spacing w:line="360" w:lineRule="auto"/>
        <w:jc w:val="left"/>
        <w:rPr>
          <w:rFonts w:hint="eastAsia"/>
          <w:b w:val="0"/>
          <w:bCs w:val="0"/>
          <w:sz w:val="32"/>
          <w:szCs w:val="32"/>
          <w:u w:val="none" w:color="auto"/>
          <w:lang w:val="en-US" w:eastAsia="zh-CN"/>
        </w:rPr>
      </w:pPr>
    </w:p>
    <w:p>
      <w:pPr>
        <w:numPr>
          <w:numId w:val="0"/>
        </w:numPr>
        <w:spacing w:line="360" w:lineRule="auto"/>
        <w:jc w:val="left"/>
        <w:rPr>
          <w:rFonts w:hint="eastAsia"/>
          <w:b w:val="0"/>
          <w:bCs w:val="0"/>
          <w:sz w:val="32"/>
          <w:szCs w:val="32"/>
          <w:u w:val="none" w:color="auto"/>
          <w:lang w:val="en-US" w:eastAsia="zh-CN"/>
        </w:rPr>
      </w:pPr>
    </w:p>
    <w:p>
      <w:pPr>
        <w:numPr>
          <w:numId w:val="0"/>
        </w:numPr>
        <w:spacing w:line="360" w:lineRule="auto"/>
        <w:ind w:firstLine="640" w:firstLineChars="200"/>
        <w:jc w:val="left"/>
        <w:rPr>
          <w:rFonts w:hint="eastAsia"/>
          <w:b w:val="0"/>
          <w:bCs w:val="0"/>
          <w:sz w:val="32"/>
          <w:szCs w:val="32"/>
          <w:u w:val="none" w:color="auto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u w:val="none" w:color="auto"/>
          <w:lang w:val="en-US" w:eastAsia="zh-CN"/>
        </w:rPr>
        <w:t>本决定自送达当事人时发生法律效力。</w:t>
      </w:r>
    </w:p>
    <w:p>
      <w:pPr>
        <w:numPr>
          <w:numId w:val="0"/>
        </w:numPr>
        <w:spacing w:line="360" w:lineRule="auto"/>
        <w:ind w:firstLine="640" w:firstLineChars="2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你（单位）如不服本处罚决定，可以在接到本处罚决定书之日起60日内向</w:t>
      </w:r>
      <w:r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  <w:t xml:space="preserve">             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申请行政复议，或者6个月内向</w:t>
      </w:r>
      <w:r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  <w:t xml:space="preserve"> 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人民法院起诉。逾期无合法依据，又不履行行政处罚决定的，本机关将依法强制执行或申请人民法院强制执行。</w:t>
      </w:r>
    </w:p>
    <w:p>
      <w:pPr>
        <w:numPr>
          <w:numId w:val="0"/>
        </w:numPr>
        <w:spacing w:line="360" w:lineRule="auto"/>
        <w:ind w:firstLine="640" w:firstLineChars="2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wordWrap/>
        <w:spacing w:line="360" w:lineRule="auto"/>
        <w:ind w:firstLine="640" w:firstLineChars="200"/>
        <w:jc w:val="right"/>
        <w:rPr>
          <w:rFonts w:hint="eastAsia"/>
          <w:b w:val="0"/>
          <w:bCs w:val="0"/>
          <w:sz w:val="32"/>
          <w:szCs w:val="32"/>
          <w:u w:val="none" w:color="auto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u w:val="none" w:color="auto"/>
          <w:lang w:val="en-US" w:eastAsia="zh-CN"/>
        </w:rPr>
        <w:t>（公章）</w:t>
      </w:r>
    </w:p>
    <w:p>
      <w:pPr>
        <w:numPr>
          <w:numId w:val="0"/>
        </w:numPr>
        <w:spacing w:line="360" w:lineRule="auto"/>
        <w:ind w:firstLine="640" w:firstLineChars="200"/>
        <w:jc w:val="righ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u w:val="none" w:color="auto"/>
          <w:lang w:val="en-US" w:eastAsia="zh-CN"/>
        </w:rPr>
        <w:t xml:space="preserve">   </w:t>
      </w:r>
      <w:r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32"/>
          <w:szCs w:val="32"/>
          <w:u w:val="none" w:color="auto"/>
          <w:lang w:val="en-US" w:eastAsia="zh-CN"/>
        </w:rPr>
        <w:t>年</w:t>
      </w:r>
      <w:r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  <w:t xml:space="preserve">   </w:t>
      </w:r>
      <w:r>
        <w:rPr>
          <w:rFonts w:hint="eastAsia"/>
          <w:b w:val="0"/>
          <w:bCs w:val="0"/>
          <w:sz w:val="32"/>
          <w:szCs w:val="32"/>
          <w:u w:val="none" w:color="auto"/>
          <w:lang w:val="en-US" w:eastAsia="zh-CN"/>
        </w:rPr>
        <w:t>月</w:t>
      </w:r>
      <w:r>
        <w:rPr>
          <w:rFonts w:hint="eastAsia"/>
          <w:b w:val="0"/>
          <w:bCs w:val="0"/>
          <w:sz w:val="32"/>
          <w:szCs w:val="32"/>
          <w:u w:val="single" w:color="auto"/>
          <w:lang w:val="en-US" w:eastAsia="zh-CN"/>
        </w:rPr>
        <w:t xml:space="preserve">   </w:t>
      </w:r>
      <w:r>
        <w:rPr>
          <w:rFonts w:hint="eastAsia"/>
          <w:b w:val="0"/>
          <w:bCs w:val="0"/>
          <w:sz w:val="32"/>
          <w:szCs w:val="32"/>
          <w:u w:val="none" w:color="auto"/>
          <w:lang w:val="en-US" w:eastAsia="zh-CN"/>
        </w:rPr>
        <w:t>日</w:t>
      </w:r>
    </w:p>
    <w:p>
      <w:pPr>
        <w:spacing w:line="360" w:lineRule="auto"/>
        <w:ind w:firstLine="640" w:firstLineChars="200"/>
        <w:jc w:val="left"/>
        <w:rPr>
          <w:rFonts w:hint="eastAsia"/>
          <w:b w:val="0"/>
          <w:bCs w:val="0"/>
          <w:sz w:val="32"/>
          <w:szCs w:val="32"/>
          <w:u w:val="none" w:color="auto"/>
          <w:lang w:val="en-US" w:eastAsia="zh-CN"/>
        </w:rPr>
      </w:pPr>
    </w:p>
    <w:p>
      <w:pPr>
        <w:spacing w:line="360" w:lineRule="auto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sectPr>
      <w:headerReference r:id="rId4" w:type="default"/>
      <w:footerReference r:id="rId5" w:type="default"/>
      <w:pgMar w:top="1440" w:right="1800" w:bottom="1440" w:left="1800" w:header="720" w:footer="720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ascii="Times New Roman" w:hAnsi="Times New Roman" w:eastAsia="宋体" w:cs="Times New Roman"/>
        <w:kern w:val="2"/>
        <w:sz w:val="18"/>
        <w:lang w:val="en-US" w:eastAsia="zh-CN" w:bidi="ar-SA"/>
      </w:rPr>
      <w:pict>
        <v:shape id="文本框1" o:spid="_x0000_s1025" type="#_x0000_t202" style="position:absolute;left:0;margin-top:0pt;height:144pt;width:144pt;mso-position-horizontal:right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t xml:space="preserve">第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18"/>
                    <w:lang w:eastAsia="zh-CN"/>
                  </w:rPr>
                  <w:t>2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1964437">
    <w:nsid w:val="568B3815"/>
    <w:multiLevelType w:val="singleLevel"/>
    <w:tmpl w:val="568B3815"/>
    <w:lvl w:ilvl="0" w:tentative="1">
      <w:start w:val="2"/>
      <w:numFmt w:val="decimal"/>
      <w:suff w:val="nothing"/>
      <w:lvlText w:val="%1、"/>
      <w:lvlJc w:val="left"/>
    </w:lvl>
  </w:abstractNum>
  <w:abstractNum w:abstractNumId="1451964422">
    <w:nsid w:val="568B3806"/>
    <w:multiLevelType w:val="singleLevel"/>
    <w:tmpl w:val="568B3806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451964422"/>
  </w:num>
  <w:num w:numId="2">
    <w:abstractNumId w:val="14519644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footer"/>
    <w:basedOn w:val="1"/>
    <w:semiHidden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专业版_9.1.0.4472_{F1E327BC-269C-435d-A152-05C5408002CA}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2016-01-05T03:12:00Z</dcterms:created>
  <cp:lastModifiedBy>zys</cp:lastModifiedBy>
  <dcterms:modified xsi:type="dcterms:W3CDTF">2016-01-08T00:50:27Z</dcterms:modified>
  <dc:title>行政处罚决定书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2052-9.1.0.4472</vt:lpwstr>
  </property>
</Properties>
</file>