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7585C">
      <w:pPr>
        <w:spacing w:line="480" w:lineRule="exact"/>
        <w:jc w:val="center"/>
        <w:rPr>
          <w:rFonts w:ascii="宋体" w:cs="Times New Roman"/>
          <w:b/>
          <w:bCs/>
          <w:sz w:val="48"/>
          <w:szCs w:val="48"/>
        </w:rPr>
      </w:pPr>
    </w:p>
    <w:p w14:paraId="4A557845">
      <w:pPr>
        <w:spacing w:line="480" w:lineRule="exact"/>
        <w:jc w:val="center"/>
        <w:rPr>
          <w:rFonts w:ascii="宋体" w:cs="Times New Roman"/>
          <w:b/>
          <w:bCs/>
          <w:sz w:val="48"/>
          <w:szCs w:val="48"/>
        </w:rPr>
      </w:pPr>
    </w:p>
    <w:p w14:paraId="4BF3C768">
      <w:pPr>
        <w:spacing w:line="480" w:lineRule="exact"/>
        <w:jc w:val="center"/>
        <w:rPr>
          <w:rFonts w:ascii="宋体" w:cs="Times New Roman"/>
          <w:b/>
          <w:bCs/>
          <w:sz w:val="48"/>
          <w:szCs w:val="48"/>
        </w:rPr>
      </w:pPr>
    </w:p>
    <w:p w14:paraId="6235C08A">
      <w:pPr>
        <w:spacing w:line="480" w:lineRule="exact"/>
        <w:rPr>
          <w:rFonts w:ascii="宋体" w:cs="Times New Roman"/>
          <w:b/>
          <w:bCs/>
          <w:sz w:val="48"/>
          <w:szCs w:val="48"/>
        </w:rPr>
      </w:pPr>
    </w:p>
    <w:p w14:paraId="43284D38">
      <w:pPr>
        <w:spacing w:line="480" w:lineRule="exact"/>
        <w:jc w:val="center"/>
        <w:rPr>
          <w:rFonts w:ascii="宋体" w:cs="Times New Roman"/>
          <w:b/>
          <w:bCs/>
          <w:sz w:val="48"/>
          <w:szCs w:val="48"/>
        </w:rPr>
      </w:pPr>
    </w:p>
    <w:p w14:paraId="7C272413">
      <w:pPr>
        <w:spacing w:line="480" w:lineRule="exact"/>
        <w:jc w:val="center"/>
        <w:rPr>
          <w:rFonts w:cs="Times New Roman"/>
          <w:b/>
          <w:bCs/>
          <w:sz w:val="48"/>
          <w:szCs w:val="48"/>
        </w:rPr>
      </w:pPr>
      <w:r>
        <w:rPr>
          <w:rFonts w:hint="eastAsia" w:ascii="宋体" w:hAnsi="宋体" w:cs="宋体"/>
          <w:b/>
          <w:bCs/>
          <w:sz w:val="48"/>
          <w:szCs w:val="48"/>
        </w:rPr>
        <w:t>商品房预售方案</w:t>
      </w:r>
    </w:p>
    <w:p w14:paraId="049FD8BA">
      <w:pPr>
        <w:spacing w:line="480" w:lineRule="exact"/>
        <w:jc w:val="center"/>
        <w:rPr>
          <w:rFonts w:cs="Times New Roman"/>
          <w:sz w:val="44"/>
          <w:szCs w:val="44"/>
        </w:rPr>
      </w:pPr>
    </w:p>
    <w:p w14:paraId="034A19BC">
      <w:pPr>
        <w:spacing w:line="480" w:lineRule="exact"/>
        <w:jc w:val="center"/>
        <w:rPr>
          <w:rFonts w:cs="Times New Roman"/>
          <w:sz w:val="44"/>
          <w:szCs w:val="44"/>
        </w:rPr>
      </w:pPr>
    </w:p>
    <w:p w14:paraId="4CCA03AF">
      <w:pPr>
        <w:spacing w:line="480" w:lineRule="exact"/>
        <w:jc w:val="center"/>
        <w:rPr>
          <w:rFonts w:cs="Times New Roman"/>
          <w:sz w:val="44"/>
          <w:szCs w:val="44"/>
        </w:rPr>
      </w:pPr>
    </w:p>
    <w:p w14:paraId="7CFC27DD">
      <w:pPr>
        <w:spacing w:line="480" w:lineRule="exact"/>
        <w:jc w:val="center"/>
        <w:rPr>
          <w:rFonts w:cs="Times New Roman"/>
          <w:sz w:val="44"/>
          <w:szCs w:val="44"/>
        </w:rPr>
      </w:pPr>
    </w:p>
    <w:p w14:paraId="70925194">
      <w:pPr>
        <w:spacing w:line="480" w:lineRule="exact"/>
        <w:jc w:val="center"/>
        <w:rPr>
          <w:rFonts w:cs="Times New Roman"/>
          <w:sz w:val="44"/>
          <w:szCs w:val="44"/>
        </w:rPr>
      </w:pPr>
    </w:p>
    <w:p w14:paraId="38508431">
      <w:pPr>
        <w:spacing w:line="480" w:lineRule="exact"/>
        <w:jc w:val="center"/>
        <w:rPr>
          <w:rFonts w:cs="Times New Roman"/>
          <w:sz w:val="44"/>
          <w:szCs w:val="44"/>
        </w:rPr>
      </w:pPr>
    </w:p>
    <w:p w14:paraId="03EC1529">
      <w:pPr>
        <w:spacing w:line="480" w:lineRule="exact"/>
        <w:jc w:val="center"/>
        <w:rPr>
          <w:rFonts w:cs="Times New Roman"/>
          <w:sz w:val="44"/>
          <w:szCs w:val="44"/>
        </w:rPr>
      </w:pPr>
    </w:p>
    <w:p w14:paraId="12F472B4">
      <w:pPr>
        <w:spacing w:line="480" w:lineRule="exact"/>
        <w:jc w:val="center"/>
        <w:rPr>
          <w:rFonts w:cs="Times New Roman"/>
          <w:sz w:val="44"/>
          <w:szCs w:val="44"/>
        </w:rPr>
      </w:pPr>
    </w:p>
    <w:p w14:paraId="6C35BE6A">
      <w:pPr>
        <w:tabs>
          <w:tab w:val="left" w:pos="2490"/>
        </w:tabs>
        <w:rPr>
          <w:rFonts w:cs="Times New Roman"/>
          <w:sz w:val="44"/>
          <w:szCs w:val="44"/>
        </w:rPr>
      </w:pPr>
    </w:p>
    <w:p w14:paraId="64D6D347">
      <w:pPr>
        <w:tabs>
          <w:tab w:val="left" w:pos="2490"/>
        </w:tabs>
        <w:rPr>
          <w:rFonts w:cs="Times New Roman"/>
          <w:sz w:val="44"/>
          <w:szCs w:val="44"/>
        </w:rPr>
      </w:pPr>
    </w:p>
    <w:p w14:paraId="207444DA">
      <w:pPr>
        <w:tabs>
          <w:tab w:val="left" w:pos="2490"/>
        </w:tabs>
        <w:rPr>
          <w:rFonts w:ascii="宋体"/>
          <w:sz w:val="32"/>
          <w:szCs w:val="32"/>
          <w:u w:val="single"/>
        </w:rPr>
      </w:pPr>
      <w:r>
        <w:rPr>
          <w:rFonts w:hint="eastAsia" w:ascii="宋体" w:hAnsi="宋体" w:cs="宋体"/>
          <w:sz w:val="32"/>
          <w:szCs w:val="32"/>
        </w:rPr>
        <w:t>开发企业：</w:t>
      </w:r>
      <w:r>
        <w:rPr>
          <w:rFonts w:hint="eastAsia" w:ascii="宋体" w:hAnsi="宋体"/>
          <w:sz w:val="32"/>
          <w:szCs w:val="32"/>
          <w:u w:val="single"/>
        </w:rPr>
        <w:t>赤峰华都房地产开发有限公司</w:t>
      </w:r>
    </w:p>
    <w:p w14:paraId="114D25A0">
      <w:pPr>
        <w:jc w:val="center"/>
        <w:rPr>
          <w:rFonts w:ascii="宋体"/>
          <w:sz w:val="44"/>
          <w:szCs w:val="44"/>
          <w:u w:val="single"/>
        </w:rPr>
      </w:pPr>
      <w:r>
        <w:rPr>
          <w:rFonts w:hint="eastAsia" w:ascii="宋体" w:hAnsi="宋体" w:cs="宋体"/>
          <w:sz w:val="32"/>
          <w:szCs w:val="32"/>
        </w:rPr>
        <w:t>项目名称：</w:t>
      </w:r>
      <w:r>
        <w:rPr>
          <w:rFonts w:hint="eastAsia" w:ascii="宋体" w:hAnsi="宋体" w:cs="宋体"/>
          <w:sz w:val="32"/>
          <w:szCs w:val="32"/>
          <w:u w:val="single"/>
        </w:rPr>
        <w:t>红山龙景居住区</w:t>
      </w:r>
      <w:r>
        <w:rPr>
          <w:rFonts w:hint="eastAsia" w:ascii="宋体" w:hAnsi="宋体" w:cs="宋体"/>
          <w:sz w:val="32"/>
          <w:szCs w:val="32"/>
          <w:u w:val="single"/>
          <w:lang w:eastAsia="zh-CN"/>
        </w:rPr>
        <w:t>文化活动中心</w:t>
      </w:r>
      <w:r>
        <w:rPr>
          <w:rFonts w:hint="eastAsia" w:ascii="宋体" w:hAnsi="宋体" w:cs="宋体"/>
          <w:sz w:val="32"/>
          <w:szCs w:val="32"/>
          <w:u w:val="single"/>
        </w:rPr>
        <w:t>(D3-</w:t>
      </w:r>
      <w:r>
        <w:rPr>
          <w:rFonts w:hint="eastAsia" w:ascii="宋体" w:hAnsi="宋体" w:cs="宋体"/>
          <w:sz w:val="32"/>
          <w:szCs w:val="32"/>
          <w:u w:val="single"/>
          <w:lang w:val="en-US" w:eastAsia="zh-CN"/>
        </w:rPr>
        <w:t>0</w:t>
      </w:r>
      <w:r>
        <w:rPr>
          <w:rFonts w:hint="eastAsia" w:ascii="宋体" w:hAnsi="宋体" w:cs="宋体"/>
          <w:sz w:val="32"/>
          <w:szCs w:val="32"/>
          <w:u w:val="single"/>
        </w:rPr>
        <w:t>6地块)项目</w:t>
      </w:r>
      <w:r>
        <w:rPr>
          <w:rFonts w:hint="eastAsia" w:ascii="宋体" w:hAnsi="宋体" w:cs="宋体"/>
          <w:sz w:val="32"/>
          <w:szCs w:val="32"/>
          <w:u w:val="single"/>
          <w:lang w:val="en-US" w:eastAsia="zh-CN"/>
        </w:rPr>
        <w:t>E-01号楼</w:t>
      </w:r>
      <w:r>
        <w:rPr>
          <w:rFonts w:hint="eastAsia" w:ascii="宋体" w:hAnsi="宋体" w:cs="宋体"/>
          <w:sz w:val="32"/>
          <w:szCs w:val="32"/>
          <w:u w:val="single"/>
        </w:rPr>
        <w:br w:type="page"/>
      </w:r>
      <w:r>
        <w:rPr>
          <w:rFonts w:hint="eastAsia" w:ascii="宋体" w:hAnsi="宋体" w:cs="宋体"/>
          <w:sz w:val="32"/>
          <w:szCs w:val="32"/>
        </w:rPr>
        <w:t xml:space="preserve"> </w:t>
      </w:r>
      <w:r>
        <w:rPr>
          <w:rFonts w:hint="eastAsia" w:ascii="黑体" w:hAnsi="黑体" w:eastAsia="黑体" w:cs="黑体"/>
          <w:b/>
          <w:bCs/>
          <w:sz w:val="36"/>
          <w:szCs w:val="36"/>
        </w:rPr>
        <w:t>红山龙景居住区</w:t>
      </w:r>
      <w:r>
        <w:rPr>
          <w:rFonts w:hint="eastAsia" w:ascii="黑体" w:hAnsi="黑体" w:eastAsia="黑体" w:cs="黑体"/>
          <w:b/>
          <w:bCs/>
          <w:sz w:val="36"/>
          <w:szCs w:val="36"/>
          <w:lang w:eastAsia="zh-CN"/>
        </w:rPr>
        <w:t>文化活动中心（</w:t>
      </w:r>
      <w:r>
        <w:rPr>
          <w:rFonts w:hint="eastAsia" w:ascii="黑体" w:hAnsi="黑体" w:eastAsia="黑体" w:cs="黑体"/>
          <w:b/>
          <w:bCs/>
          <w:sz w:val="36"/>
          <w:szCs w:val="36"/>
          <w:lang w:val="en-US" w:eastAsia="zh-CN"/>
        </w:rPr>
        <w:t>D3-06地块</w:t>
      </w:r>
      <w:r>
        <w:rPr>
          <w:rFonts w:hint="eastAsia" w:ascii="黑体" w:hAnsi="黑体" w:eastAsia="黑体" w:cs="黑体"/>
          <w:b/>
          <w:bCs/>
          <w:sz w:val="36"/>
          <w:szCs w:val="36"/>
          <w:lang w:eastAsia="zh-CN"/>
        </w:rPr>
        <w:t>）</w:t>
      </w:r>
      <w:r>
        <w:rPr>
          <w:rFonts w:hint="eastAsia" w:ascii="黑体" w:hAnsi="黑体" w:eastAsia="黑体" w:cs="黑体"/>
          <w:b/>
          <w:bCs/>
          <w:sz w:val="36"/>
          <w:szCs w:val="36"/>
        </w:rPr>
        <w:t>项目</w:t>
      </w:r>
      <w:r>
        <w:rPr>
          <w:rFonts w:hint="eastAsia" w:ascii="黑体" w:hAnsi="黑体" w:eastAsia="黑体" w:cs="黑体"/>
          <w:b/>
          <w:bCs/>
          <w:sz w:val="36"/>
          <w:szCs w:val="36"/>
          <w:lang w:val="en-US" w:eastAsia="zh-CN"/>
        </w:rPr>
        <w:t>E-01号楼</w:t>
      </w:r>
      <w:r>
        <w:rPr>
          <w:rFonts w:hint="eastAsia" w:ascii="黑体" w:hAnsi="黑体" w:eastAsia="黑体" w:cs="黑体"/>
          <w:b/>
          <w:bCs/>
          <w:sz w:val="36"/>
          <w:szCs w:val="36"/>
        </w:rPr>
        <w:t>预（销）售方案</w:t>
      </w:r>
    </w:p>
    <w:p w14:paraId="57A938C0">
      <w:pPr>
        <w:spacing w:line="480" w:lineRule="exact"/>
        <w:rPr>
          <w:rFonts w:hint="eastAsia" w:ascii="黑体" w:hAnsi="黑体" w:eastAsia="黑体" w:cs="Times New Roman"/>
          <w:b/>
          <w:bCs/>
          <w:sz w:val="32"/>
          <w:szCs w:val="32"/>
        </w:rPr>
      </w:pPr>
      <w:r>
        <w:rPr>
          <w:rFonts w:hint="eastAsia" w:ascii="黑体" w:hAnsi="黑体" w:eastAsia="黑体" w:cs="黑体"/>
          <w:b/>
          <w:bCs/>
          <w:sz w:val="32"/>
          <w:szCs w:val="32"/>
        </w:rPr>
        <w:t>一、项目基本情况</w:t>
      </w:r>
    </w:p>
    <w:p w14:paraId="11F2FE7C">
      <w:pPr>
        <w:spacing w:line="480" w:lineRule="exact"/>
        <w:ind w:firstLine="640" w:firstLineChars="200"/>
        <w:rPr>
          <w:rFonts w:hint="eastAsia" w:ascii="仿宋" w:hAnsi="仿宋" w:eastAsia="仿宋" w:cs="Times New Roman"/>
          <w:color w:val="FF0000"/>
          <w:sz w:val="32"/>
          <w:szCs w:val="32"/>
          <w:highlight w:val="none"/>
        </w:rPr>
      </w:pPr>
      <w:r>
        <w:rPr>
          <w:rFonts w:hint="eastAsia" w:ascii="仿宋" w:hAnsi="仿宋" w:eastAsia="仿宋" w:cs="仿宋"/>
          <w:sz w:val="32"/>
          <w:szCs w:val="32"/>
        </w:rPr>
        <w:t>赤峰</w:t>
      </w:r>
      <w:r>
        <w:rPr>
          <w:rFonts w:hint="eastAsia" w:ascii="仿宋" w:hAnsi="仿宋" w:eastAsia="仿宋"/>
          <w:sz w:val="32"/>
          <w:szCs w:val="32"/>
        </w:rPr>
        <w:t>华都房地产开发有限公司开发建设的红山龙景居住区</w:t>
      </w:r>
      <w:r>
        <w:rPr>
          <w:rFonts w:hint="eastAsia" w:ascii="仿宋" w:hAnsi="仿宋" w:eastAsia="仿宋"/>
          <w:sz w:val="32"/>
          <w:szCs w:val="32"/>
          <w:lang w:eastAsia="zh-CN"/>
        </w:rPr>
        <w:t>文化活动中心（</w:t>
      </w:r>
      <w:r>
        <w:rPr>
          <w:rFonts w:hint="eastAsia" w:ascii="仿宋" w:hAnsi="仿宋" w:eastAsia="仿宋"/>
          <w:sz w:val="32"/>
          <w:szCs w:val="32"/>
          <w:lang w:val="en-US" w:eastAsia="zh-CN"/>
        </w:rPr>
        <w:t>D3-06地块）</w:t>
      </w:r>
      <w:r>
        <w:rPr>
          <w:rFonts w:hint="eastAsia" w:ascii="仿宋" w:hAnsi="仿宋" w:eastAsia="仿宋" w:cs="仿宋"/>
          <w:sz w:val="32"/>
          <w:szCs w:val="32"/>
        </w:rPr>
        <w:t>项目</w:t>
      </w:r>
      <w:r>
        <w:rPr>
          <w:rFonts w:hint="eastAsia" w:ascii="仿宋" w:hAnsi="仿宋" w:eastAsia="仿宋" w:cs="仿宋"/>
          <w:sz w:val="32"/>
          <w:szCs w:val="32"/>
          <w:lang w:eastAsia="zh-CN"/>
        </w:rPr>
        <w:t>，</w:t>
      </w:r>
      <w:r>
        <w:rPr>
          <w:rFonts w:hint="eastAsia" w:ascii="仿宋" w:hAnsi="仿宋" w:eastAsia="仿宋" w:cs="仿宋"/>
          <w:sz w:val="32"/>
          <w:szCs w:val="32"/>
        </w:rPr>
        <w:t>位于红山区东城办</w:t>
      </w:r>
      <w:r>
        <w:rPr>
          <w:rFonts w:hint="eastAsia" w:ascii="仿宋" w:hAnsi="仿宋" w:eastAsia="仿宋" w:cs="仿宋"/>
          <w:sz w:val="32"/>
          <w:szCs w:val="32"/>
          <w:highlight w:val="none"/>
        </w:rPr>
        <w:t>事处东城大街北、原二毛厂区红山龙景居住区</w:t>
      </w:r>
      <w:r>
        <w:rPr>
          <w:rFonts w:hint="eastAsia" w:ascii="仿宋" w:hAnsi="仿宋" w:eastAsia="仿宋" w:cs="仿宋"/>
          <w:sz w:val="32"/>
          <w:szCs w:val="32"/>
          <w:highlight w:val="none"/>
          <w:lang w:eastAsia="zh-CN"/>
        </w:rPr>
        <w:t>文化活动中心</w:t>
      </w:r>
      <w:r>
        <w:rPr>
          <w:rFonts w:hint="eastAsia" w:ascii="仿宋" w:hAnsi="仿宋" w:eastAsia="仿宋" w:cs="仿宋"/>
          <w:sz w:val="32"/>
          <w:szCs w:val="32"/>
          <w:highlight w:val="none"/>
        </w:rPr>
        <w:t>（D3-</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)地块，</w:t>
      </w:r>
      <w:r>
        <w:rPr>
          <w:rFonts w:hint="eastAsia" w:ascii="仿宋" w:hAnsi="仿宋" w:eastAsia="仿宋" w:cs="仿宋"/>
          <w:sz w:val="32"/>
          <w:szCs w:val="32"/>
          <w:highlight w:val="none"/>
          <w:lang w:eastAsia="zh-CN"/>
        </w:rPr>
        <w:t>总建筑</w:t>
      </w:r>
      <w:r>
        <w:rPr>
          <w:rFonts w:hint="eastAsia" w:ascii="仿宋" w:hAnsi="仿宋" w:eastAsia="仿宋" w:cs="仿宋"/>
          <w:sz w:val="32"/>
          <w:szCs w:val="32"/>
          <w:highlight w:val="none"/>
        </w:rPr>
        <w:t>面积为</w:t>
      </w:r>
      <w:r>
        <w:rPr>
          <w:rFonts w:hint="eastAsia" w:ascii="仿宋" w:hAnsi="仿宋" w:eastAsia="仿宋" w:cs="仿宋"/>
          <w:sz w:val="32"/>
          <w:szCs w:val="32"/>
          <w:highlight w:val="none"/>
          <w:lang w:val="en-US" w:eastAsia="zh-CN"/>
        </w:rPr>
        <w:t>5208.84</w:t>
      </w:r>
      <w:r>
        <w:rPr>
          <w:rFonts w:hint="eastAsia" w:ascii="仿宋" w:hAnsi="仿宋" w:eastAsia="仿宋" w:cs="仿宋"/>
          <w:sz w:val="32"/>
          <w:szCs w:val="32"/>
          <w:highlight w:val="none"/>
        </w:rPr>
        <w:t>平方米，土地用途为</w:t>
      </w:r>
      <w:r>
        <w:rPr>
          <w:rFonts w:hint="eastAsia" w:ascii="仿宋" w:hAnsi="仿宋" w:eastAsia="仿宋" w:cs="仿宋"/>
          <w:sz w:val="32"/>
          <w:szCs w:val="32"/>
          <w:highlight w:val="none"/>
          <w:lang w:eastAsia="zh-CN"/>
        </w:rPr>
        <w:t>文体娱乐用地。土地</w:t>
      </w:r>
      <w:r>
        <w:rPr>
          <w:rFonts w:hint="eastAsia" w:ascii="仿宋" w:hAnsi="仿宋" w:eastAsia="仿宋" w:cs="仿宋"/>
          <w:sz w:val="32"/>
          <w:szCs w:val="32"/>
          <w:highlight w:val="none"/>
        </w:rPr>
        <w:t>使用年限为</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0年，</w:t>
      </w:r>
      <w:r>
        <w:rPr>
          <w:rFonts w:hint="eastAsia" w:ascii="仿宋" w:hAnsi="仿宋" w:eastAsia="仿宋" w:cs="仿宋"/>
          <w:sz w:val="32"/>
          <w:szCs w:val="32"/>
          <w:highlight w:val="none"/>
          <w:lang w:eastAsia="zh-CN"/>
        </w:rPr>
        <w:t>自</w:t>
      </w:r>
      <w:r>
        <w:rPr>
          <w:rFonts w:hint="eastAsia" w:ascii="仿宋" w:hAnsi="仿宋" w:eastAsia="仿宋" w:cs="仿宋"/>
          <w:sz w:val="32"/>
          <w:szCs w:val="32"/>
          <w:highlight w:val="none"/>
        </w:rPr>
        <w:t>2019年</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5月17日</w:t>
      </w:r>
      <w:r>
        <w:rPr>
          <w:rFonts w:hint="eastAsia" w:ascii="仿宋" w:hAnsi="仿宋" w:eastAsia="仿宋" w:cs="仿宋"/>
          <w:sz w:val="32"/>
          <w:szCs w:val="32"/>
          <w:highlight w:val="none"/>
          <w:lang w:eastAsia="zh-CN"/>
        </w:rPr>
        <w:t>起</w:t>
      </w:r>
      <w:r>
        <w:rPr>
          <w:rFonts w:hint="eastAsia" w:ascii="仿宋" w:hAnsi="仿宋" w:eastAsia="仿宋" w:cs="仿宋"/>
          <w:sz w:val="32"/>
          <w:szCs w:val="32"/>
          <w:highlight w:val="none"/>
        </w:rPr>
        <w:t>至20</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9年</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5月16日</w:t>
      </w:r>
      <w:r>
        <w:rPr>
          <w:rFonts w:hint="eastAsia" w:ascii="仿宋" w:hAnsi="仿宋" w:eastAsia="仿宋" w:cs="仿宋"/>
          <w:sz w:val="32"/>
          <w:szCs w:val="32"/>
          <w:highlight w:val="none"/>
          <w:lang w:eastAsia="zh-CN"/>
        </w:rPr>
        <w:t>止</w:t>
      </w:r>
      <w:r>
        <w:rPr>
          <w:rFonts w:hint="eastAsia" w:ascii="仿宋" w:hAnsi="仿宋" w:eastAsia="仿宋" w:cs="仿宋"/>
          <w:sz w:val="32"/>
          <w:szCs w:val="32"/>
          <w:highlight w:val="none"/>
        </w:rPr>
        <w:t>。土地性质为国有，土地取得方式为出让。本项目容积率为</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.0，建筑密度为</w:t>
      </w:r>
      <w:r>
        <w:rPr>
          <w:rFonts w:hint="eastAsia" w:ascii="仿宋" w:hAnsi="仿宋" w:eastAsia="仿宋" w:cs="仿宋"/>
          <w:sz w:val="32"/>
          <w:szCs w:val="32"/>
          <w:highlight w:val="none"/>
          <w:lang w:val="en-US" w:eastAsia="zh-CN"/>
        </w:rPr>
        <w:t>34.5</w:t>
      </w:r>
      <w:r>
        <w:rPr>
          <w:rFonts w:ascii="仿宋" w:hAnsi="仿宋" w:eastAsia="仿宋" w:cs="仿宋"/>
          <w:sz w:val="32"/>
          <w:szCs w:val="32"/>
          <w:highlight w:val="none"/>
        </w:rPr>
        <w:t>%,</w:t>
      </w:r>
      <w:r>
        <w:rPr>
          <w:rFonts w:hint="eastAsia" w:ascii="仿宋" w:hAnsi="仿宋" w:eastAsia="仿宋" w:cs="仿宋"/>
          <w:sz w:val="32"/>
          <w:szCs w:val="32"/>
          <w:highlight w:val="none"/>
        </w:rPr>
        <w:t>建筑结构类型为钢混结构。</w:t>
      </w:r>
    </w:p>
    <w:p w14:paraId="3219A1A1">
      <w:pPr>
        <w:pStyle w:val="13"/>
        <w:spacing w:line="480" w:lineRule="exact"/>
        <w:ind w:left="0" w:leftChars="0" w:firstLine="0" w:firstLineChars="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二、建设进度安排及房屋交付时间</w:t>
      </w:r>
    </w:p>
    <w:p w14:paraId="1C5A7B60">
      <w:pPr>
        <w:spacing w:line="480" w:lineRule="exact"/>
        <w:ind w:left="2558" w:leftChars="304" w:hanging="1920" w:hangingChars="600"/>
        <w:rPr>
          <w:rFonts w:hint="eastAsia" w:ascii="仿宋" w:hAnsi="仿宋" w:eastAsia="仿宋" w:cs="仿宋"/>
          <w:sz w:val="32"/>
          <w:szCs w:val="32"/>
          <w:highlight w:val="none"/>
        </w:rPr>
      </w:pPr>
      <w:r>
        <w:rPr>
          <w:rFonts w:hint="eastAsia" w:ascii="仿宋" w:hAnsi="仿宋" w:eastAsia="仿宋" w:cs="仿宋"/>
          <w:sz w:val="32"/>
          <w:szCs w:val="32"/>
          <w:highlight w:val="none"/>
        </w:rPr>
        <w:t>开工日期：202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5日</w:t>
      </w:r>
    </w:p>
    <w:p w14:paraId="563BDC34">
      <w:pPr>
        <w:spacing w:line="480" w:lineRule="exact"/>
        <w:ind w:firstLine="640" w:firstLineChars="200"/>
        <w:rPr>
          <w:rFonts w:hint="eastAsia" w:ascii="仿宋" w:hAnsi="仿宋" w:eastAsia="仿宋" w:cs="Times New Roman"/>
          <w:sz w:val="32"/>
          <w:szCs w:val="32"/>
          <w:highlight w:val="none"/>
        </w:rPr>
      </w:pPr>
      <w:r>
        <w:rPr>
          <w:rFonts w:hint="eastAsia" w:ascii="仿宋" w:hAnsi="仿宋" w:eastAsia="仿宋" w:cs="仿宋"/>
          <w:sz w:val="32"/>
          <w:szCs w:val="32"/>
          <w:highlight w:val="none"/>
        </w:rPr>
        <w:t>竣工日期：</w:t>
      </w:r>
      <w:r>
        <w:rPr>
          <w:rFonts w:ascii="仿宋" w:hAnsi="仿宋" w:eastAsia="仿宋" w:cs="仿宋"/>
          <w:sz w:val="32"/>
          <w:szCs w:val="32"/>
          <w:highlight w:val="none"/>
        </w:rPr>
        <w:t>20</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月31日</w:t>
      </w:r>
    </w:p>
    <w:p w14:paraId="517B97EC">
      <w:pPr>
        <w:spacing w:line="480" w:lineRule="exact"/>
        <w:ind w:firstLine="640" w:firstLineChars="200"/>
        <w:rPr>
          <w:rFonts w:hint="eastAsia" w:ascii="仿宋" w:hAnsi="仿宋" w:eastAsia="仿宋" w:cs="Times New Roman"/>
          <w:sz w:val="32"/>
          <w:szCs w:val="32"/>
          <w:highlight w:val="none"/>
        </w:rPr>
      </w:pPr>
      <w:r>
        <w:rPr>
          <w:rFonts w:hint="eastAsia" w:ascii="仿宋" w:hAnsi="仿宋" w:eastAsia="仿宋" w:cs="仿宋"/>
          <w:sz w:val="32"/>
          <w:szCs w:val="32"/>
          <w:highlight w:val="none"/>
        </w:rPr>
        <w:t>交付日期：</w:t>
      </w:r>
      <w:r>
        <w:rPr>
          <w:rFonts w:ascii="仿宋" w:hAnsi="仿宋" w:eastAsia="仿宋" w:cs="仿宋"/>
          <w:sz w:val="32"/>
          <w:szCs w:val="32"/>
          <w:highlight w:val="none"/>
        </w:rPr>
        <w:t>20</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日交付使用。</w:t>
      </w:r>
    </w:p>
    <w:p w14:paraId="0D801B32">
      <w:pPr>
        <w:spacing w:line="480" w:lineRule="exact"/>
        <w:ind w:left="638" w:leftChars="304"/>
        <w:rPr>
          <w:rFonts w:hint="eastAsia" w:ascii="仿宋" w:hAnsi="仿宋" w:eastAsia="仿宋" w:cs="仿宋"/>
          <w:sz w:val="32"/>
          <w:szCs w:val="32"/>
          <w:highlight w:val="none"/>
        </w:rPr>
      </w:pPr>
      <w:r>
        <w:rPr>
          <w:rFonts w:hint="eastAsia" w:ascii="仿宋" w:hAnsi="仿宋" w:eastAsia="仿宋" w:cs="仿宋"/>
          <w:sz w:val="32"/>
          <w:szCs w:val="32"/>
          <w:highlight w:val="none"/>
        </w:rPr>
        <w:t>截止目前，该项目</w:t>
      </w:r>
      <w:r>
        <w:rPr>
          <w:rFonts w:hint="eastAsia" w:ascii="仿宋" w:hAnsi="仿宋" w:eastAsia="仿宋" w:cs="仿宋"/>
          <w:sz w:val="32"/>
          <w:szCs w:val="32"/>
          <w:highlight w:val="none"/>
          <w:lang w:eastAsia="zh-CN"/>
        </w:rPr>
        <w:t>已完工。</w:t>
      </w:r>
    </w:p>
    <w:p w14:paraId="56A177CA">
      <w:pPr>
        <w:pStyle w:val="13"/>
        <w:spacing w:line="480" w:lineRule="exact"/>
        <w:ind w:left="0" w:leftChars="0" w:firstLine="0" w:firstLineChars="0"/>
        <w:rPr>
          <w:rFonts w:hint="eastAsia" w:ascii="仿宋" w:hAnsi="仿宋" w:eastAsia="黑体" w:cs="仿宋"/>
          <w:sz w:val="32"/>
          <w:szCs w:val="32"/>
          <w:highlight w:val="none"/>
          <w:lang w:eastAsia="zh-CN"/>
        </w:rPr>
      </w:pPr>
      <w:r>
        <w:rPr>
          <w:rFonts w:hint="eastAsia" w:ascii="黑体" w:hAnsi="黑体" w:eastAsia="黑体" w:cs="黑体"/>
          <w:b/>
          <w:bCs/>
          <w:sz w:val="32"/>
          <w:szCs w:val="32"/>
          <w:highlight w:val="none"/>
        </w:rPr>
        <w:t>三、</w:t>
      </w:r>
      <w:r>
        <w:rPr>
          <w:rFonts w:hint="eastAsia" w:ascii="黑体" w:hAnsi="黑体" w:eastAsia="黑体" w:cs="黑体"/>
          <w:b/>
          <w:bCs/>
          <w:sz w:val="32"/>
          <w:szCs w:val="32"/>
          <w:highlight w:val="none"/>
          <w:lang w:eastAsia="zh-CN"/>
        </w:rPr>
        <w:t>办公</w:t>
      </w:r>
      <w:r>
        <w:rPr>
          <w:rFonts w:hint="eastAsia" w:ascii="黑体" w:hAnsi="黑体" w:eastAsia="黑体" w:cs="黑体"/>
          <w:b/>
          <w:bCs/>
          <w:sz w:val="32"/>
          <w:szCs w:val="32"/>
          <w:highlight w:val="none"/>
        </w:rPr>
        <w:t>装饰、设备交付标</w:t>
      </w:r>
      <w:r>
        <w:rPr>
          <w:rFonts w:hint="eastAsia" w:ascii="黑体" w:hAnsi="黑体" w:eastAsia="黑体" w:cs="黑体"/>
          <w:b/>
          <w:bCs/>
          <w:sz w:val="32"/>
          <w:szCs w:val="32"/>
          <w:highlight w:val="none"/>
          <w:lang w:eastAsia="zh-CN"/>
        </w:rPr>
        <w:t>准</w:t>
      </w:r>
    </w:p>
    <w:p w14:paraId="07B7BEA0">
      <w:pPr>
        <w:spacing w:line="48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办公交付标准</w:t>
      </w:r>
      <w:r>
        <w:rPr>
          <w:rFonts w:hint="eastAsia" w:ascii="仿宋" w:hAnsi="仿宋" w:eastAsia="仿宋" w:cs="仿宋"/>
          <w:sz w:val="32"/>
          <w:szCs w:val="32"/>
          <w:highlight w:val="none"/>
        </w:rPr>
        <w:t>：入户门为</w:t>
      </w:r>
      <w:r>
        <w:rPr>
          <w:rFonts w:hint="eastAsia" w:ascii="仿宋" w:hAnsi="仿宋" w:eastAsia="仿宋" w:cs="仿宋"/>
          <w:sz w:val="32"/>
          <w:szCs w:val="32"/>
          <w:highlight w:val="none"/>
          <w:lang w:eastAsia="zh-CN"/>
        </w:rPr>
        <w:t>钛金玻璃门</w:t>
      </w:r>
      <w:r>
        <w:rPr>
          <w:rFonts w:hint="eastAsia" w:ascii="仿宋" w:hAnsi="仿宋" w:eastAsia="仿宋" w:cs="仿宋"/>
          <w:sz w:val="32"/>
          <w:szCs w:val="32"/>
          <w:highlight w:val="none"/>
        </w:rPr>
        <w:t>；窗为</w:t>
      </w:r>
      <w:r>
        <w:rPr>
          <w:rFonts w:hint="eastAsia" w:ascii="仿宋" w:hAnsi="仿宋" w:eastAsia="仿宋" w:cs="仿宋"/>
          <w:sz w:val="32"/>
          <w:szCs w:val="32"/>
          <w:highlight w:val="none"/>
          <w:u w:val="single"/>
        </w:rPr>
        <w:t>断桥铝</w:t>
      </w:r>
      <w:r>
        <w:rPr>
          <w:rFonts w:hint="eastAsia" w:ascii="仿宋" w:hAnsi="仿宋" w:eastAsia="仿宋" w:cs="仿宋"/>
          <w:sz w:val="32"/>
          <w:szCs w:val="32"/>
          <w:highlight w:val="none"/>
          <w:u w:val="single"/>
          <w:lang w:eastAsia="zh-CN"/>
        </w:rPr>
        <w:t>三</w:t>
      </w:r>
      <w:r>
        <w:rPr>
          <w:rFonts w:hint="eastAsia" w:ascii="仿宋" w:hAnsi="仿宋" w:eastAsia="仿宋" w:cs="仿宋"/>
          <w:sz w:val="32"/>
          <w:szCs w:val="32"/>
          <w:highlight w:val="none"/>
          <w:u w:val="single"/>
        </w:rPr>
        <w:t>玻</w:t>
      </w:r>
      <w:r>
        <w:rPr>
          <w:rFonts w:hint="eastAsia" w:ascii="仿宋" w:hAnsi="仿宋" w:eastAsia="仿宋" w:cs="仿宋"/>
          <w:sz w:val="32"/>
          <w:szCs w:val="32"/>
          <w:highlight w:val="none"/>
        </w:rPr>
        <w:t>窗；屋内墙</w:t>
      </w:r>
      <w:r>
        <w:rPr>
          <w:rFonts w:hint="eastAsia" w:ascii="仿宋" w:hAnsi="仿宋" w:eastAsia="仿宋" w:cs="仿宋"/>
          <w:sz w:val="32"/>
          <w:szCs w:val="32"/>
          <w:highlight w:val="none"/>
          <w:lang w:eastAsia="zh-CN"/>
        </w:rPr>
        <w:t>刮大白</w:t>
      </w:r>
      <w:r>
        <w:rPr>
          <w:rFonts w:hint="eastAsia" w:ascii="仿宋" w:hAnsi="仿宋" w:eastAsia="仿宋" w:cs="仿宋"/>
          <w:sz w:val="32"/>
          <w:szCs w:val="32"/>
          <w:highlight w:val="none"/>
        </w:rPr>
        <w:t>；地面</w:t>
      </w:r>
      <w:r>
        <w:rPr>
          <w:rFonts w:hint="eastAsia" w:ascii="仿宋" w:hAnsi="仿宋" w:eastAsia="仿宋" w:cs="仿宋"/>
          <w:sz w:val="32"/>
          <w:szCs w:val="32"/>
          <w:highlight w:val="none"/>
          <w:u w:val="single"/>
        </w:rPr>
        <w:t>粘砖</w:t>
      </w:r>
      <w:r>
        <w:rPr>
          <w:rFonts w:hint="eastAsia" w:ascii="仿宋" w:hAnsi="仿宋" w:eastAsia="仿宋" w:cs="仿宋"/>
          <w:sz w:val="32"/>
          <w:szCs w:val="32"/>
          <w:highlight w:val="none"/>
        </w:rPr>
        <w:t>；暖气为</w:t>
      </w:r>
      <w:r>
        <w:rPr>
          <w:rFonts w:hint="eastAsia" w:ascii="仿宋" w:hAnsi="仿宋" w:eastAsia="仿宋" w:cs="仿宋"/>
          <w:sz w:val="32"/>
          <w:szCs w:val="32"/>
          <w:highlight w:val="none"/>
          <w:u w:val="single"/>
        </w:rPr>
        <w:t>铸铁</w:t>
      </w:r>
      <w:r>
        <w:rPr>
          <w:rFonts w:hint="eastAsia" w:ascii="仿宋" w:hAnsi="仿宋" w:eastAsia="仿宋" w:cs="仿宋"/>
          <w:sz w:val="32"/>
          <w:szCs w:val="32"/>
          <w:highlight w:val="none"/>
        </w:rPr>
        <w:t>暖气片；室内灯具为</w:t>
      </w:r>
      <w:r>
        <w:rPr>
          <w:rFonts w:hint="eastAsia" w:ascii="仿宋" w:hAnsi="仿宋" w:eastAsia="仿宋" w:cs="仿宋"/>
          <w:sz w:val="32"/>
          <w:szCs w:val="32"/>
          <w:highlight w:val="none"/>
          <w:u w:val="single"/>
        </w:rPr>
        <w:t>白</w:t>
      </w:r>
      <w:r>
        <w:rPr>
          <w:rFonts w:hint="eastAsia" w:ascii="仿宋" w:hAnsi="仿宋" w:eastAsia="仿宋"/>
          <w:sz w:val="32"/>
          <w:szCs w:val="32"/>
          <w:highlight w:val="none"/>
          <w:u w:val="single"/>
        </w:rPr>
        <w:t>炽灯</w:t>
      </w:r>
      <w:r>
        <w:rPr>
          <w:rFonts w:hint="eastAsia" w:ascii="仿宋" w:hAnsi="仿宋" w:eastAsia="仿宋" w:cs="仿宋"/>
          <w:sz w:val="32"/>
          <w:szCs w:val="32"/>
          <w:highlight w:val="none"/>
        </w:rPr>
        <w:t>；电话、宽带室内设接口。</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w:t>
      </w:r>
      <w:r>
        <w:rPr>
          <w:rFonts w:hint="eastAsia" w:ascii="楷体" w:hAnsi="楷体" w:eastAsia="楷体" w:cs="楷体"/>
          <w:b/>
          <w:bCs/>
          <w:sz w:val="32"/>
          <w:szCs w:val="32"/>
          <w:highlight w:val="none"/>
        </w:rPr>
        <w:t>具体交付标准见附件</w:t>
      </w:r>
      <w:r>
        <w:rPr>
          <w:rFonts w:ascii="楷体" w:hAnsi="楷体" w:eastAsia="楷体" w:cs="楷体"/>
          <w:b/>
          <w:bCs/>
          <w:sz w:val="32"/>
          <w:szCs w:val="32"/>
          <w:highlight w:val="none"/>
        </w:rPr>
        <w:t>1</w:t>
      </w:r>
      <w:r>
        <w:rPr>
          <w:rFonts w:hint="eastAsia" w:ascii="楷体" w:hAnsi="楷体" w:eastAsia="楷体" w:cs="楷体"/>
          <w:b/>
          <w:bCs/>
          <w:sz w:val="32"/>
          <w:szCs w:val="32"/>
          <w:highlight w:val="none"/>
        </w:rPr>
        <w:t>：</w:t>
      </w:r>
      <w:r>
        <w:rPr>
          <w:rFonts w:hint="eastAsia" w:ascii="宋体" w:hAnsi="宋体" w:eastAsia="宋体" w:cs="宋体"/>
          <w:i w:val="0"/>
          <w:color w:val="000000"/>
          <w:kern w:val="0"/>
          <w:sz w:val="28"/>
          <w:szCs w:val="28"/>
          <w:highlight w:val="none"/>
          <w:u w:val="none"/>
          <w:lang w:val="en-US" w:eastAsia="zh-CN" w:bidi="ar"/>
        </w:rPr>
        <w:t>红山龙景居住区E-01#简装办公装饰、设备交付标准</w:t>
      </w:r>
      <w:r>
        <w:rPr>
          <w:rFonts w:hint="eastAsia" w:ascii="楷体" w:hAnsi="楷体" w:eastAsia="楷体" w:cs="楷体"/>
          <w:b/>
          <w:bCs/>
          <w:sz w:val="32"/>
          <w:szCs w:val="32"/>
          <w:highlight w:val="none"/>
        </w:rPr>
        <w:t>）。</w:t>
      </w:r>
    </w:p>
    <w:p w14:paraId="2F18B5A0">
      <w:pPr>
        <w:spacing w:line="480" w:lineRule="exact"/>
        <w:rPr>
          <w:rFonts w:hint="eastAsia" w:ascii="楷体" w:hAnsi="楷体" w:eastAsia="楷体" w:cs="楷体"/>
          <w:b/>
          <w:bCs/>
          <w:sz w:val="32"/>
          <w:szCs w:val="32"/>
          <w:highlight w:val="none"/>
        </w:rPr>
      </w:pPr>
      <w:r>
        <w:rPr>
          <w:rFonts w:hint="eastAsia" w:ascii="黑体" w:hAnsi="黑体" w:eastAsia="黑体" w:cs="黑体"/>
          <w:b/>
          <w:bCs/>
          <w:sz w:val="32"/>
          <w:szCs w:val="32"/>
          <w:highlight w:val="none"/>
        </w:rPr>
        <w:t>四、预售房屋套数、面积预测及分摊情况、公共部位和公共设施的具体范围</w:t>
      </w:r>
      <w:r>
        <w:rPr>
          <w:rFonts w:hint="eastAsia" w:ascii="楷体" w:hAnsi="楷体" w:eastAsia="楷体" w:cs="楷体"/>
          <w:b/>
          <w:bCs/>
          <w:sz w:val="32"/>
          <w:szCs w:val="32"/>
          <w:highlight w:val="none"/>
        </w:rPr>
        <w:t>（数据来源于</w:t>
      </w:r>
      <w:r>
        <w:rPr>
          <w:rFonts w:ascii="楷体" w:hAnsi="楷体" w:eastAsia="楷体" w:cs="楷体"/>
          <w:b/>
          <w:bCs/>
          <w:sz w:val="32"/>
          <w:szCs w:val="32"/>
          <w:highlight w:val="none"/>
        </w:rPr>
        <w:t>[20</w:t>
      </w:r>
      <w:r>
        <w:rPr>
          <w:rFonts w:hint="eastAsia" w:ascii="楷体" w:hAnsi="楷体" w:eastAsia="楷体" w:cs="楷体"/>
          <w:b/>
          <w:bCs/>
          <w:sz w:val="32"/>
          <w:szCs w:val="32"/>
          <w:highlight w:val="none"/>
        </w:rPr>
        <w:t>2</w:t>
      </w:r>
      <w:r>
        <w:rPr>
          <w:rFonts w:hint="eastAsia" w:ascii="楷体" w:hAnsi="楷体" w:eastAsia="楷体" w:cs="楷体"/>
          <w:b/>
          <w:bCs/>
          <w:sz w:val="32"/>
          <w:szCs w:val="32"/>
          <w:highlight w:val="none"/>
          <w:lang w:val="en-US" w:eastAsia="zh-CN"/>
        </w:rPr>
        <w:t>3</w:t>
      </w:r>
      <w:r>
        <w:rPr>
          <w:rFonts w:ascii="楷体" w:hAnsi="楷体" w:eastAsia="楷体" w:cs="楷体"/>
          <w:b/>
          <w:bCs/>
          <w:sz w:val="32"/>
          <w:szCs w:val="32"/>
          <w:highlight w:val="none"/>
        </w:rPr>
        <w:t>]</w:t>
      </w:r>
      <w:r>
        <w:rPr>
          <w:rFonts w:hint="eastAsia" w:ascii="楷体" w:hAnsi="楷体" w:eastAsia="楷体" w:cs="楷体"/>
          <w:b/>
          <w:bCs/>
          <w:sz w:val="32"/>
          <w:szCs w:val="32"/>
          <w:highlight w:val="none"/>
        </w:rPr>
        <w:t>赤房测</w:t>
      </w:r>
      <w:r>
        <w:rPr>
          <w:rFonts w:hint="eastAsia" w:ascii="楷体" w:hAnsi="楷体" w:eastAsia="楷体" w:cs="楷体"/>
          <w:b/>
          <w:bCs/>
          <w:sz w:val="32"/>
          <w:szCs w:val="32"/>
          <w:highlight w:val="none"/>
          <w:lang w:eastAsia="zh-CN"/>
        </w:rPr>
        <w:t>预</w:t>
      </w:r>
      <w:r>
        <w:rPr>
          <w:rFonts w:hint="eastAsia" w:ascii="楷体" w:hAnsi="楷体" w:eastAsia="楷体" w:cs="楷体"/>
          <w:b/>
          <w:bCs/>
          <w:sz w:val="32"/>
          <w:szCs w:val="32"/>
          <w:highlight w:val="none"/>
        </w:rPr>
        <w:t>测字第</w:t>
      </w:r>
      <w:r>
        <w:rPr>
          <w:rFonts w:ascii="楷体" w:hAnsi="楷体" w:eastAsia="楷体" w:cs="楷体"/>
          <w:b/>
          <w:bCs/>
          <w:sz w:val="32"/>
          <w:szCs w:val="32"/>
          <w:highlight w:val="none"/>
        </w:rPr>
        <w:t>0</w:t>
      </w:r>
      <w:r>
        <w:rPr>
          <w:rFonts w:hint="eastAsia" w:ascii="楷体" w:hAnsi="楷体" w:eastAsia="楷体" w:cs="楷体"/>
          <w:b/>
          <w:bCs/>
          <w:sz w:val="32"/>
          <w:szCs w:val="32"/>
          <w:highlight w:val="none"/>
          <w:lang w:val="en-US" w:eastAsia="zh-CN"/>
        </w:rPr>
        <w:t>02</w:t>
      </w:r>
      <w:r>
        <w:rPr>
          <w:rFonts w:hint="eastAsia" w:ascii="楷体" w:hAnsi="楷体" w:eastAsia="楷体" w:cs="楷体"/>
          <w:b/>
          <w:bCs/>
          <w:sz w:val="32"/>
          <w:szCs w:val="32"/>
          <w:highlight w:val="none"/>
        </w:rPr>
        <w:t>号</w:t>
      </w:r>
      <w:r>
        <w:rPr>
          <w:rFonts w:hint="eastAsia" w:ascii="楷体" w:hAnsi="楷体" w:eastAsia="楷体" w:cs="楷体"/>
          <w:b/>
          <w:bCs/>
          <w:sz w:val="32"/>
          <w:szCs w:val="32"/>
          <w:highlight w:val="none"/>
          <w:lang w:eastAsia="zh-CN"/>
        </w:rPr>
        <w:t>赤峰市房屋面积测绘</w:t>
      </w:r>
      <w:r>
        <w:rPr>
          <w:rFonts w:hint="eastAsia" w:ascii="楷体" w:hAnsi="楷体" w:eastAsia="楷体" w:cs="楷体"/>
          <w:b/>
          <w:bCs/>
          <w:sz w:val="32"/>
          <w:szCs w:val="32"/>
          <w:highlight w:val="none"/>
        </w:rPr>
        <w:t>报告</w:t>
      </w:r>
      <w:r>
        <w:rPr>
          <w:rFonts w:hint="eastAsia" w:ascii="楷体" w:hAnsi="楷体" w:eastAsia="楷体" w:cs="楷体"/>
          <w:b/>
          <w:bCs/>
          <w:sz w:val="32"/>
          <w:szCs w:val="32"/>
          <w:highlight w:val="none"/>
          <w:lang w:val="en-US" w:eastAsia="zh-CN"/>
        </w:rPr>
        <w:t>ZY2304015</w:t>
      </w:r>
      <w:r>
        <w:rPr>
          <w:rFonts w:hint="eastAsia" w:ascii="楷体" w:hAnsi="楷体" w:eastAsia="楷体" w:cs="楷体"/>
          <w:b/>
          <w:bCs/>
          <w:sz w:val="32"/>
          <w:szCs w:val="32"/>
          <w:highlight w:val="none"/>
        </w:rPr>
        <w:t>）</w:t>
      </w:r>
    </w:p>
    <w:p w14:paraId="30256DD6">
      <w:pPr>
        <w:spacing w:line="480" w:lineRule="exact"/>
        <w:ind w:firstLine="643" w:firstLineChars="200"/>
        <w:rPr>
          <w:rFonts w:hint="eastAsia" w:ascii="仿宋" w:hAnsi="仿宋" w:eastAsia="仿宋" w:cs="仿宋"/>
          <w:sz w:val="32"/>
          <w:szCs w:val="32"/>
          <w:highlight w:val="none"/>
        </w:rPr>
      </w:pPr>
      <w:r>
        <w:rPr>
          <w:rFonts w:hint="eastAsia" w:ascii="楷体" w:hAnsi="楷体" w:eastAsia="楷体" w:cs="楷体"/>
          <w:b/>
          <w:bCs/>
          <w:sz w:val="32"/>
          <w:szCs w:val="32"/>
          <w:highlight w:val="none"/>
        </w:rPr>
        <w:t>（一）预售房屋套数、面积预测及分摊情况</w:t>
      </w:r>
    </w:p>
    <w:p w14:paraId="027F68C0">
      <w:pPr>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highlight w:val="none"/>
        </w:rPr>
        <w:t>本次申请预售</w:t>
      </w:r>
      <w:r>
        <w:rPr>
          <w:rFonts w:hint="eastAsia" w:ascii="仿宋" w:hAnsi="仿宋" w:eastAsia="仿宋" w:cs="仿宋"/>
          <w:sz w:val="32"/>
          <w:szCs w:val="32"/>
          <w:highlight w:val="none"/>
          <w:lang w:eastAsia="zh-CN"/>
        </w:rPr>
        <w:t>的文化办公用房</w:t>
      </w:r>
      <w:r>
        <w:rPr>
          <w:rFonts w:hint="eastAsia" w:ascii="仿宋" w:hAnsi="仿宋" w:eastAsia="仿宋" w:cs="仿宋"/>
          <w:sz w:val="32"/>
          <w:szCs w:val="32"/>
          <w:highlight w:val="none"/>
        </w:rPr>
        <w:t>总套数为</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2767.89</w:t>
      </w:r>
      <w:r>
        <w:rPr>
          <w:rFonts w:hint="eastAsia" w:ascii="仿宋" w:hAnsi="仿宋" w:eastAsia="仿宋" w:cs="仿宋"/>
          <w:sz w:val="32"/>
          <w:szCs w:val="32"/>
          <w:highlight w:val="none"/>
        </w:rPr>
        <w:t>平方米（套内建筑面积为</w:t>
      </w:r>
      <w:r>
        <w:rPr>
          <w:rFonts w:hint="eastAsia" w:ascii="仿宋" w:hAnsi="仿宋" w:eastAsia="仿宋" w:cs="仿宋"/>
          <w:sz w:val="32"/>
          <w:szCs w:val="32"/>
          <w:highlight w:val="none"/>
          <w:lang w:val="en-US" w:eastAsia="zh-CN"/>
        </w:rPr>
        <w:t>2313.58</w:t>
      </w:r>
      <w:r>
        <w:rPr>
          <w:rFonts w:hint="eastAsia" w:ascii="仿宋" w:hAnsi="仿宋" w:eastAsia="仿宋" w:cs="仿宋"/>
          <w:sz w:val="32"/>
          <w:szCs w:val="32"/>
          <w:highlight w:val="none"/>
        </w:rPr>
        <w:t>平方米，公摊总面积为：</w:t>
      </w:r>
      <w:r>
        <w:rPr>
          <w:rFonts w:hint="eastAsia" w:ascii="仿宋" w:hAnsi="仿宋" w:eastAsia="仿宋" w:cs="仿宋"/>
          <w:sz w:val="32"/>
          <w:szCs w:val="32"/>
          <w:highlight w:val="none"/>
          <w:lang w:val="en-US" w:eastAsia="zh-CN"/>
        </w:rPr>
        <w:t>454.31</w:t>
      </w:r>
      <w:r>
        <w:rPr>
          <w:rFonts w:hint="eastAsia" w:ascii="仿宋" w:hAnsi="仿宋" w:eastAsia="仿宋" w:cs="仿宋"/>
          <w:sz w:val="32"/>
          <w:szCs w:val="32"/>
          <w:highlight w:val="none"/>
        </w:rPr>
        <w:t>平方米）。具体数据见下表：</w:t>
      </w:r>
    </w:p>
    <w:p w14:paraId="6CE24E09">
      <w:pPr>
        <w:spacing w:line="480" w:lineRule="exact"/>
        <w:ind w:firstLine="2570" w:firstLineChars="800"/>
        <w:rPr>
          <w:rFonts w:hint="eastAsia" w:ascii="仿宋" w:hAnsi="仿宋" w:eastAsia="仿宋" w:cs="Times New Roman"/>
          <w:sz w:val="32"/>
          <w:szCs w:val="32"/>
          <w:highlight w:val="none"/>
        </w:rPr>
      </w:pPr>
      <w:r>
        <w:rPr>
          <w:rFonts w:hint="eastAsia" w:ascii="仿宋" w:hAnsi="仿宋" w:eastAsia="仿宋" w:cs="仿宋"/>
          <w:b/>
          <w:bCs/>
          <w:sz w:val="32"/>
          <w:szCs w:val="32"/>
          <w:highlight w:val="none"/>
        </w:rPr>
        <w:t>拟销售办公面积统计表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14:paraId="53DB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04" w:type="dxa"/>
            <w:vAlign w:val="center"/>
          </w:tcPr>
          <w:p w14:paraId="40D8A9A1">
            <w:pPr>
              <w:spacing w:line="480" w:lineRule="exact"/>
              <w:jc w:val="center"/>
              <w:rPr>
                <w:rFonts w:hint="eastAsia" w:ascii="仿宋" w:hAnsi="仿宋" w:eastAsia="仿宋" w:cs="Times New Roman"/>
                <w:kern w:val="0"/>
                <w:sz w:val="28"/>
                <w:szCs w:val="28"/>
                <w:highlight w:val="none"/>
              </w:rPr>
            </w:pPr>
            <w:r>
              <w:rPr>
                <w:rFonts w:hint="eastAsia" w:ascii="仿宋" w:hAnsi="仿宋" w:eastAsia="仿宋" w:cs="仿宋"/>
                <w:kern w:val="0"/>
                <w:sz w:val="28"/>
                <w:szCs w:val="28"/>
                <w:highlight w:val="none"/>
              </w:rPr>
              <w:t>楼号</w:t>
            </w:r>
          </w:p>
        </w:tc>
        <w:tc>
          <w:tcPr>
            <w:tcW w:w="2096" w:type="dxa"/>
            <w:vAlign w:val="center"/>
          </w:tcPr>
          <w:p w14:paraId="52F067B8">
            <w:pPr>
              <w:spacing w:line="480" w:lineRule="exact"/>
              <w:jc w:val="center"/>
              <w:rPr>
                <w:rFonts w:hint="eastAsia" w:ascii="仿宋" w:hAnsi="仿宋" w:eastAsia="仿宋" w:cs="Times New Roman"/>
                <w:kern w:val="0"/>
                <w:sz w:val="28"/>
                <w:szCs w:val="28"/>
                <w:highlight w:val="none"/>
              </w:rPr>
            </w:pPr>
            <w:r>
              <w:rPr>
                <w:rFonts w:hint="eastAsia" w:ascii="仿宋" w:hAnsi="仿宋" w:eastAsia="仿宋" w:cs="仿宋"/>
                <w:kern w:val="0"/>
                <w:sz w:val="28"/>
                <w:szCs w:val="28"/>
                <w:highlight w:val="none"/>
              </w:rPr>
              <w:t>建筑面积</w:t>
            </w:r>
          </w:p>
          <w:p w14:paraId="6BC7DCB3">
            <w:pPr>
              <w:spacing w:line="480" w:lineRule="exact"/>
              <w:jc w:val="center"/>
              <w:rPr>
                <w:rFonts w:hint="eastAsia" w:ascii="仿宋" w:hAnsi="仿宋" w:eastAsia="仿宋" w:cs="Times New Roman"/>
                <w:kern w:val="0"/>
                <w:sz w:val="28"/>
                <w:szCs w:val="28"/>
                <w:highlight w:val="none"/>
              </w:rPr>
            </w:pPr>
            <w:r>
              <w:rPr>
                <w:rFonts w:hint="eastAsia" w:ascii="仿宋" w:hAnsi="仿宋" w:eastAsia="仿宋" w:cs="仿宋"/>
                <w:kern w:val="0"/>
                <w:sz w:val="28"/>
                <w:szCs w:val="28"/>
                <w:highlight w:val="none"/>
              </w:rPr>
              <w:t>单位：</w:t>
            </w:r>
            <w:r>
              <w:rPr>
                <w:rFonts w:ascii="仿宋" w:hAnsi="仿宋" w:eastAsia="仿宋" w:cs="仿宋"/>
                <w:kern w:val="0"/>
                <w:sz w:val="28"/>
                <w:szCs w:val="28"/>
                <w:highlight w:val="none"/>
              </w:rPr>
              <w:t>M</w:t>
            </w:r>
            <w:r>
              <w:rPr>
                <w:rFonts w:ascii="仿宋" w:hAnsi="仿宋" w:eastAsia="仿宋" w:cs="仿宋"/>
                <w:kern w:val="0"/>
                <w:sz w:val="28"/>
                <w:szCs w:val="28"/>
                <w:highlight w:val="none"/>
                <w:vertAlign w:val="superscript"/>
              </w:rPr>
              <w:t>2</w:t>
            </w:r>
          </w:p>
        </w:tc>
        <w:tc>
          <w:tcPr>
            <w:tcW w:w="1962" w:type="dxa"/>
            <w:vAlign w:val="center"/>
          </w:tcPr>
          <w:p w14:paraId="6D6ABD94">
            <w:pPr>
              <w:spacing w:line="480" w:lineRule="exact"/>
              <w:jc w:val="center"/>
              <w:rPr>
                <w:rFonts w:hint="eastAsia" w:ascii="仿宋" w:hAnsi="仿宋" w:eastAsia="仿宋" w:cs="Times New Roman"/>
                <w:kern w:val="0"/>
                <w:sz w:val="28"/>
                <w:szCs w:val="28"/>
                <w:highlight w:val="none"/>
              </w:rPr>
            </w:pPr>
            <w:r>
              <w:rPr>
                <w:rFonts w:hint="eastAsia" w:ascii="仿宋" w:hAnsi="仿宋" w:eastAsia="仿宋" w:cs="仿宋"/>
                <w:kern w:val="0"/>
                <w:sz w:val="28"/>
                <w:szCs w:val="28"/>
                <w:highlight w:val="none"/>
              </w:rPr>
              <w:t>套内面积</w:t>
            </w:r>
          </w:p>
          <w:p w14:paraId="32F7CF07">
            <w:pPr>
              <w:spacing w:line="480" w:lineRule="exact"/>
              <w:jc w:val="center"/>
              <w:rPr>
                <w:rFonts w:hint="eastAsia" w:ascii="仿宋" w:hAnsi="仿宋" w:eastAsia="仿宋" w:cs="Times New Roman"/>
                <w:kern w:val="0"/>
                <w:sz w:val="28"/>
                <w:szCs w:val="28"/>
                <w:highlight w:val="none"/>
              </w:rPr>
            </w:pPr>
            <w:r>
              <w:rPr>
                <w:rFonts w:hint="eastAsia" w:ascii="仿宋" w:hAnsi="仿宋" w:eastAsia="仿宋" w:cs="仿宋"/>
                <w:kern w:val="0"/>
                <w:sz w:val="28"/>
                <w:szCs w:val="28"/>
                <w:highlight w:val="none"/>
              </w:rPr>
              <w:t>单位：</w:t>
            </w:r>
            <w:r>
              <w:rPr>
                <w:rFonts w:ascii="仿宋" w:hAnsi="仿宋" w:eastAsia="仿宋" w:cs="仿宋"/>
                <w:kern w:val="0"/>
                <w:sz w:val="28"/>
                <w:szCs w:val="28"/>
                <w:highlight w:val="none"/>
              </w:rPr>
              <w:t>M</w:t>
            </w:r>
            <w:r>
              <w:rPr>
                <w:rFonts w:ascii="仿宋" w:hAnsi="仿宋" w:eastAsia="仿宋" w:cs="仿宋"/>
                <w:kern w:val="0"/>
                <w:sz w:val="28"/>
                <w:szCs w:val="28"/>
                <w:highlight w:val="none"/>
                <w:vertAlign w:val="superscript"/>
              </w:rPr>
              <w:t>2</w:t>
            </w:r>
          </w:p>
        </w:tc>
        <w:tc>
          <w:tcPr>
            <w:tcW w:w="1998" w:type="dxa"/>
            <w:vAlign w:val="center"/>
          </w:tcPr>
          <w:p w14:paraId="67CE078C">
            <w:pPr>
              <w:spacing w:line="480" w:lineRule="exact"/>
              <w:jc w:val="center"/>
              <w:rPr>
                <w:rFonts w:hint="eastAsia" w:ascii="仿宋" w:hAnsi="仿宋" w:eastAsia="仿宋" w:cs="Times New Roman"/>
                <w:kern w:val="0"/>
                <w:sz w:val="28"/>
                <w:szCs w:val="28"/>
                <w:highlight w:val="none"/>
              </w:rPr>
            </w:pPr>
            <w:r>
              <w:rPr>
                <w:rFonts w:hint="eastAsia" w:ascii="仿宋" w:hAnsi="仿宋" w:eastAsia="仿宋" w:cs="仿宋"/>
                <w:kern w:val="0"/>
                <w:sz w:val="28"/>
                <w:szCs w:val="28"/>
                <w:highlight w:val="none"/>
              </w:rPr>
              <w:t>公摊面积</w:t>
            </w:r>
          </w:p>
          <w:p w14:paraId="6604750D">
            <w:pPr>
              <w:spacing w:line="480" w:lineRule="exact"/>
              <w:jc w:val="center"/>
              <w:rPr>
                <w:rFonts w:hint="eastAsia" w:ascii="仿宋" w:hAnsi="仿宋" w:eastAsia="仿宋" w:cs="Times New Roman"/>
                <w:kern w:val="0"/>
                <w:sz w:val="28"/>
                <w:szCs w:val="28"/>
                <w:highlight w:val="none"/>
              </w:rPr>
            </w:pPr>
            <w:r>
              <w:rPr>
                <w:rFonts w:hint="eastAsia" w:ascii="仿宋" w:hAnsi="仿宋" w:eastAsia="仿宋" w:cs="仿宋"/>
                <w:kern w:val="0"/>
                <w:sz w:val="28"/>
                <w:szCs w:val="28"/>
                <w:highlight w:val="none"/>
              </w:rPr>
              <w:t>单位：</w:t>
            </w:r>
            <w:r>
              <w:rPr>
                <w:rFonts w:ascii="仿宋" w:hAnsi="仿宋" w:eastAsia="仿宋" w:cs="仿宋"/>
                <w:kern w:val="0"/>
                <w:sz w:val="28"/>
                <w:szCs w:val="28"/>
                <w:highlight w:val="none"/>
              </w:rPr>
              <w:t>M</w:t>
            </w:r>
            <w:r>
              <w:rPr>
                <w:rFonts w:ascii="仿宋" w:hAnsi="仿宋" w:eastAsia="仿宋" w:cs="仿宋"/>
                <w:kern w:val="0"/>
                <w:sz w:val="28"/>
                <w:szCs w:val="28"/>
                <w:highlight w:val="none"/>
                <w:vertAlign w:val="superscript"/>
              </w:rPr>
              <w:t>2</w:t>
            </w:r>
          </w:p>
        </w:tc>
        <w:tc>
          <w:tcPr>
            <w:tcW w:w="1162" w:type="dxa"/>
            <w:vAlign w:val="center"/>
          </w:tcPr>
          <w:p w14:paraId="540B62D7">
            <w:pPr>
              <w:widowControl/>
              <w:spacing w:line="480" w:lineRule="exact"/>
              <w:jc w:val="center"/>
              <w:rPr>
                <w:rFonts w:hint="eastAsia" w:ascii="仿宋" w:hAnsi="仿宋" w:eastAsia="仿宋" w:cs="Times New Roman"/>
                <w:kern w:val="0"/>
                <w:sz w:val="28"/>
                <w:szCs w:val="28"/>
                <w:highlight w:val="none"/>
              </w:rPr>
            </w:pPr>
            <w:r>
              <w:rPr>
                <w:rFonts w:hint="eastAsia" w:ascii="仿宋" w:hAnsi="仿宋" w:eastAsia="仿宋" w:cs="仿宋"/>
                <w:kern w:val="0"/>
                <w:sz w:val="28"/>
                <w:szCs w:val="28"/>
                <w:highlight w:val="none"/>
              </w:rPr>
              <w:t>套数</w:t>
            </w:r>
          </w:p>
        </w:tc>
      </w:tr>
      <w:tr w14:paraId="5930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04" w:type="dxa"/>
            <w:vAlign w:val="center"/>
          </w:tcPr>
          <w:p w14:paraId="2F853BE3">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E</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01</w:t>
            </w:r>
          </w:p>
        </w:tc>
        <w:tc>
          <w:tcPr>
            <w:tcW w:w="2096" w:type="dxa"/>
            <w:vAlign w:val="center"/>
          </w:tcPr>
          <w:p w14:paraId="25573900">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2767.89</w:t>
            </w:r>
            <w:r>
              <w:rPr>
                <w:rFonts w:hint="eastAsia" w:ascii="仿宋" w:hAnsi="仿宋" w:eastAsia="仿宋" w:cs="仿宋"/>
                <w:sz w:val="28"/>
                <w:szCs w:val="28"/>
                <w:highlight w:val="none"/>
              </w:rPr>
              <w:t>.00</w:t>
            </w:r>
          </w:p>
        </w:tc>
        <w:tc>
          <w:tcPr>
            <w:tcW w:w="1962" w:type="dxa"/>
            <w:vAlign w:val="bottom"/>
          </w:tcPr>
          <w:p w14:paraId="1E327E0F">
            <w:pPr>
              <w:widowControl/>
              <w:jc w:val="center"/>
              <w:textAlignment w:val="bottom"/>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2313.58</w:t>
            </w:r>
          </w:p>
        </w:tc>
        <w:tc>
          <w:tcPr>
            <w:tcW w:w="1998" w:type="dxa"/>
            <w:vAlign w:val="center"/>
          </w:tcPr>
          <w:p w14:paraId="121ABCC0">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454.31</w:t>
            </w:r>
          </w:p>
        </w:tc>
        <w:tc>
          <w:tcPr>
            <w:tcW w:w="1162" w:type="dxa"/>
            <w:vAlign w:val="center"/>
          </w:tcPr>
          <w:p w14:paraId="26C7C72D">
            <w:pPr>
              <w:widowControl/>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w:t>
            </w:r>
          </w:p>
        </w:tc>
      </w:tr>
    </w:tbl>
    <w:p w14:paraId="336A8A30">
      <w:pPr>
        <w:spacing w:line="480" w:lineRule="exact"/>
        <w:ind w:firstLine="643" w:firstLineChars="200"/>
        <w:rPr>
          <w:rFonts w:hint="eastAsia" w:ascii="仿宋" w:hAnsi="仿宋" w:eastAsia="仿宋" w:cs="仿宋"/>
          <w:b/>
          <w:bCs/>
          <w:color w:val="auto"/>
          <w:sz w:val="32"/>
          <w:szCs w:val="32"/>
          <w:highlight w:val="none"/>
        </w:rPr>
      </w:pPr>
      <w:r>
        <w:rPr>
          <w:rFonts w:hint="eastAsia" w:ascii="楷体" w:hAnsi="楷体" w:eastAsia="楷体" w:cs="楷体"/>
          <w:b/>
          <w:bCs/>
          <w:color w:val="auto"/>
          <w:sz w:val="32"/>
          <w:szCs w:val="32"/>
          <w:highlight w:val="none"/>
        </w:rPr>
        <w:t>（二）</w:t>
      </w:r>
      <w:r>
        <w:rPr>
          <w:rFonts w:hint="eastAsia" w:ascii="仿宋" w:hAnsi="仿宋" w:eastAsia="仿宋" w:cs="仿宋"/>
          <w:b/>
          <w:bCs/>
          <w:color w:val="auto"/>
          <w:sz w:val="32"/>
          <w:szCs w:val="32"/>
          <w:highlight w:val="none"/>
        </w:rPr>
        <w:t>公共部位和公共设施的具体范围</w:t>
      </w:r>
    </w:p>
    <w:p w14:paraId="500745DB">
      <w:pPr>
        <w:spacing w:line="560" w:lineRule="exact"/>
        <w:ind w:firstLine="643" w:firstLineChars="200"/>
        <w:rPr>
          <w:rFonts w:hint="eastAsia" w:ascii="仿宋" w:hAnsi="仿宋" w:eastAsia="仿宋" w:cs="仿宋"/>
          <w:b/>
          <w:bCs/>
          <w:color w:val="auto"/>
          <w:sz w:val="28"/>
          <w:szCs w:val="28"/>
          <w:highlight w:val="none"/>
        </w:rPr>
      </w:pPr>
      <w:r>
        <w:rPr>
          <w:rFonts w:ascii="仿宋" w:hAnsi="仿宋" w:eastAsia="仿宋" w:cs="仿宋"/>
          <w:b/>
          <w:bCs/>
          <w:color w:val="auto"/>
          <w:sz w:val="32"/>
          <w:szCs w:val="32"/>
          <w:highlight w:val="none"/>
        </w:rPr>
        <w:t>1.</w:t>
      </w:r>
      <w:r>
        <w:rPr>
          <w:rFonts w:hint="eastAsia" w:ascii="仿宋" w:hAnsi="仿宋" w:eastAsia="仿宋" w:cs="仿宋"/>
          <w:b/>
          <w:bCs/>
          <w:color w:val="auto"/>
          <w:sz w:val="28"/>
          <w:szCs w:val="28"/>
          <w:highlight w:val="none"/>
        </w:rPr>
        <w:t>无偿提供的物业用房、社区办公和活动用房</w:t>
      </w:r>
    </w:p>
    <w:p w14:paraId="4A2C1EB8">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物业用房</w:t>
      </w:r>
      <w:r>
        <w:rPr>
          <w:rFonts w:hint="eastAsia" w:ascii="仿宋" w:hAnsi="仿宋" w:eastAsia="仿宋" w:cs="仿宋"/>
          <w:sz w:val="28"/>
          <w:szCs w:val="28"/>
          <w:highlight w:val="none"/>
          <w:lang w:eastAsia="zh-CN"/>
        </w:rPr>
        <w:t>面积</w:t>
      </w:r>
      <w:r>
        <w:rPr>
          <w:rFonts w:hint="eastAsia" w:ascii="仿宋" w:hAnsi="仿宋" w:eastAsia="仿宋" w:cs="仿宋"/>
          <w:sz w:val="28"/>
          <w:szCs w:val="28"/>
          <w:highlight w:val="none"/>
          <w:lang w:val="en-US" w:eastAsia="zh-CN"/>
        </w:rPr>
        <w:t>1510.99</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eastAsia="zh-CN"/>
        </w:rPr>
        <w:t>已在</w:t>
      </w:r>
      <w:r>
        <w:rPr>
          <w:rFonts w:hint="eastAsia" w:ascii="仿宋" w:hAnsi="仿宋" w:eastAsia="仿宋" w:cs="仿宋"/>
          <w:sz w:val="28"/>
          <w:szCs w:val="28"/>
          <w:highlight w:val="none"/>
          <w:lang w:val="en-US" w:eastAsia="zh-CN"/>
        </w:rPr>
        <w:t>D3-14地块预售中配齐。</w:t>
      </w:r>
      <w:r>
        <w:rPr>
          <w:rFonts w:hint="eastAsia" w:ascii="仿宋" w:hAnsi="仿宋" w:eastAsia="仿宋" w:cs="仿宋"/>
          <w:sz w:val="32"/>
          <w:szCs w:val="32"/>
          <w:highlight w:val="none"/>
        </w:rPr>
        <w:t>共</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套，</w:t>
      </w:r>
      <w:r>
        <w:rPr>
          <w:rFonts w:hint="eastAsia" w:ascii="仿宋" w:hAnsi="仿宋" w:eastAsia="仿宋" w:cs="仿宋"/>
          <w:sz w:val="28"/>
          <w:szCs w:val="28"/>
          <w:highlight w:val="none"/>
        </w:rPr>
        <w:t>分别位于C01号楼1-208（71.51平方米 ）;1-209（44.65平方米）;1-210（44.65平方米）;</w:t>
      </w:r>
      <w:r>
        <w:rPr>
          <w:rFonts w:hint="eastAsia" w:ascii="仿宋" w:hAnsi="仿宋" w:eastAsia="仿宋" w:cs="仿宋"/>
          <w:sz w:val="28"/>
          <w:szCs w:val="28"/>
          <w:highlight w:val="none"/>
          <w:lang w:val="en-US" w:eastAsia="zh-CN"/>
        </w:rPr>
        <w:t>1-212（62.5平方米）；1-213（62.5平方米）；</w:t>
      </w:r>
      <w:r>
        <w:rPr>
          <w:rFonts w:hint="eastAsia" w:ascii="仿宋" w:hAnsi="仿宋" w:eastAsia="仿宋" w:cs="仿宋"/>
          <w:sz w:val="28"/>
          <w:szCs w:val="28"/>
          <w:highlight w:val="none"/>
        </w:rPr>
        <w:t>1-301（353.92平方米）;1-302（38.01平方米）;1-303（62.5平方米）;1-304（62.5 平方米）;1-305（62.5 平方米）;1-306（62.5 平方米）;1-307（62.5 平方米）;1-308（71.51 平方米）;1-309（44.65平方米）;1-310（44.65平方米）;</w:t>
      </w:r>
      <w:r>
        <w:rPr>
          <w:rFonts w:hint="eastAsia" w:ascii="仿宋" w:hAnsi="仿宋" w:eastAsia="仿宋" w:cs="仿宋"/>
          <w:sz w:val="28"/>
          <w:szCs w:val="28"/>
          <w:highlight w:val="none"/>
        </w:rPr>
        <w:tab/>
      </w:r>
      <w:r>
        <w:rPr>
          <w:rFonts w:hint="eastAsia" w:ascii="仿宋" w:hAnsi="仿宋" w:eastAsia="仿宋" w:cs="仿宋"/>
          <w:sz w:val="28"/>
          <w:szCs w:val="28"/>
          <w:highlight w:val="none"/>
        </w:rPr>
        <w:t>1-311（48.92平方米）1-312（62.5 平方米）;1-313（62.5 平方米）;1-314（61.02 平方米）;1-315（62.5 平方米）;</w:t>
      </w:r>
      <w:r>
        <w:rPr>
          <w:rFonts w:hint="eastAsia" w:ascii="仿宋" w:hAnsi="仿宋" w:eastAsia="仿宋" w:cs="仿宋"/>
          <w:sz w:val="28"/>
          <w:szCs w:val="28"/>
          <w:highlight w:val="none"/>
        </w:rPr>
        <w:tab/>
      </w:r>
      <w:r>
        <w:rPr>
          <w:rFonts w:hint="eastAsia" w:ascii="仿宋" w:hAnsi="仿宋" w:eastAsia="仿宋" w:cs="仿宋"/>
          <w:sz w:val="28"/>
          <w:szCs w:val="28"/>
          <w:highlight w:val="none"/>
        </w:rPr>
        <w:t>1-316（62.5平方米）</w:t>
      </w:r>
    </w:p>
    <w:p w14:paraId="67CF1795">
      <w:pPr>
        <w:spacing w:line="48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ascii="仿宋" w:hAnsi="仿宋" w:eastAsia="仿宋" w:cs="仿宋"/>
          <w:sz w:val="28"/>
          <w:szCs w:val="28"/>
          <w:highlight w:val="none"/>
          <w:lang w:val="en-US" w:eastAsia="zh-CN"/>
        </w:rPr>
        <w:t>社区居委会共7套，建筑面积917.76</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。分别位于E-01号楼1-201（</w:t>
      </w:r>
      <w:r>
        <w:rPr>
          <w:rFonts w:hint="eastAsia" w:ascii="仿宋" w:hAnsi="仿宋" w:eastAsia="仿宋" w:cs="仿宋"/>
          <w:sz w:val="28"/>
          <w:szCs w:val="28"/>
          <w:highlight w:val="none"/>
        </w:rPr>
        <w:t>133.71</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;1-202（</w:t>
      </w:r>
      <w:r>
        <w:rPr>
          <w:rFonts w:hint="eastAsia" w:ascii="仿宋" w:hAnsi="仿宋" w:eastAsia="仿宋" w:cs="仿宋"/>
          <w:sz w:val="28"/>
          <w:szCs w:val="28"/>
          <w:highlight w:val="none"/>
        </w:rPr>
        <w:t>132.89</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 ;1-203 （</w:t>
      </w:r>
      <w:r>
        <w:rPr>
          <w:rFonts w:hint="eastAsia" w:ascii="仿宋" w:hAnsi="仿宋" w:eastAsia="仿宋" w:cs="仿宋"/>
          <w:sz w:val="28"/>
          <w:szCs w:val="28"/>
          <w:highlight w:val="none"/>
        </w:rPr>
        <w:t>132.89</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  1-204 （</w:t>
      </w:r>
      <w:r>
        <w:rPr>
          <w:rFonts w:hint="eastAsia" w:ascii="仿宋" w:hAnsi="仿宋" w:eastAsia="仿宋" w:cs="仿宋"/>
          <w:sz w:val="28"/>
          <w:szCs w:val="28"/>
          <w:highlight w:val="none"/>
        </w:rPr>
        <w:t>119.6</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）;1-205 （</w:t>
      </w:r>
      <w:r>
        <w:rPr>
          <w:rFonts w:hint="eastAsia" w:ascii="仿宋" w:hAnsi="仿宋" w:eastAsia="仿宋" w:cs="仿宋"/>
          <w:sz w:val="28"/>
          <w:szCs w:val="28"/>
          <w:highlight w:val="none"/>
        </w:rPr>
        <w:t>132.89</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 1-206（</w:t>
      </w:r>
      <w:r>
        <w:rPr>
          <w:rFonts w:hint="eastAsia" w:ascii="仿宋" w:hAnsi="仿宋" w:eastAsia="仿宋" w:cs="仿宋"/>
          <w:sz w:val="28"/>
          <w:szCs w:val="28"/>
          <w:highlight w:val="none"/>
        </w:rPr>
        <w:t>132.89</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 1-207（</w:t>
      </w:r>
      <w:r>
        <w:rPr>
          <w:rFonts w:hint="eastAsia" w:ascii="仿宋" w:hAnsi="仿宋" w:eastAsia="仿宋" w:cs="仿宋"/>
          <w:sz w:val="28"/>
          <w:szCs w:val="28"/>
          <w:highlight w:val="none"/>
        </w:rPr>
        <w:t>132.89</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）；文化活动室共7套，建筑面积704.6</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。分别位于1-210（74.87</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）；1-211（56.66</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）；1-212（136.21</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）；1-213（106.31</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）；1-214 （119.6</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）；1-215（77.24</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）；1-216（133.71</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）。业主委员会议事用房 1-209建筑面积67.27</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。公厕位于1-104（34.81</w:t>
      </w:r>
      <w:r>
        <w:rPr>
          <w:rFonts w:hint="eastAsia" w:ascii="仿宋" w:hAnsi="仿宋" w:eastAsia="仿宋" w:cs="仿宋"/>
          <w:color w:val="auto"/>
          <w:kern w:val="0"/>
          <w:sz w:val="28"/>
          <w:szCs w:val="28"/>
          <w:highlight w:val="none"/>
        </w:rPr>
        <w:t>㎡</w:t>
      </w:r>
      <w:r>
        <w:rPr>
          <w:rFonts w:hint="eastAsia" w:ascii="仿宋" w:hAnsi="仿宋" w:eastAsia="仿宋" w:cs="仿宋"/>
          <w:sz w:val="28"/>
          <w:szCs w:val="28"/>
          <w:highlight w:val="none"/>
          <w:lang w:val="en-US" w:eastAsia="zh-CN"/>
        </w:rPr>
        <w:t>）；</w:t>
      </w:r>
    </w:p>
    <w:p w14:paraId="44203C01">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社区居委会</w:t>
      </w:r>
      <w:r>
        <w:rPr>
          <w:rFonts w:hint="eastAsia" w:ascii="仿宋" w:hAnsi="仿宋" w:eastAsia="仿宋" w:cs="仿宋"/>
          <w:sz w:val="28"/>
          <w:szCs w:val="28"/>
          <w:highlight w:val="none"/>
          <w:lang w:eastAsia="zh-CN"/>
        </w:rPr>
        <w:t>及业主委员会议事用房</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en-US" w:eastAsia="zh-CN"/>
        </w:rPr>
        <w:t>85.03</w:t>
      </w:r>
      <w:r>
        <w:rPr>
          <w:rFonts w:hint="eastAsia" w:ascii="仿宋" w:hAnsi="仿宋" w:eastAsia="仿宋" w:cs="仿宋"/>
          <w:sz w:val="28"/>
          <w:szCs w:val="28"/>
          <w:highlight w:val="none"/>
        </w:rPr>
        <w:t>平方米，位于E-01二层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文化活动室70</w:t>
      </w:r>
      <w:r>
        <w:rPr>
          <w:rFonts w:hint="eastAsia" w:ascii="仿宋" w:hAnsi="仿宋" w:eastAsia="仿宋" w:cs="仿宋"/>
          <w:sz w:val="28"/>
          <w:szCs w:val="28"/>
          <w:highlight w:val="none"/>
          <w:lang w:val="en-US" w:eastAsia="zh-CN"/>
        </w:rPr>
        <w:t>4.6</w:t>
      </w:r>
      <w:r>
        <w:rPr>
          <w:rFonts w:hint="eastAsia" w:ascii="仿宋" w:hAnsi="仿宋" w:eastAsia="仿宋" w:cs="仿宋"/>
          <w:sz w:val="28"/>
          <w:szCs w:val="28"/>
          <w:highlight w:val="none"/>
        </w:rPr>
        <w:t>平方米，位于E-01二层。</w:t>
      </w:r>
    </w:p>
    <w:p w14:paraId="5C0C26C3">
      <w:pPr>
        <w:numPr>
          <w:ilvl w:val="0"/>
          <w:numId w:val="0"/>
        </w:numPr>
        <w:adjustRightInd w:val="0"/>
        <w:spacing w:line="480" w:lineRule="exact"/>
        <w:rPr>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非卖房屋共</w:t>
      </w:r>
      <w:r>
        <w:rPr>
          <w:rFonts w:hint="eastAsia" w:ascii="仿宋" w:hAnsi="仿宋" w:eastAsia="仿宋" w:cs="仿宋"/>
          <w:b/>
          <w:bCs/>
          <w:sz w:val="32"/>
          <w:szCs w:val="32"/>
          <w:highlight w:val="none"/>
          <w:lang w:val="en-US" w:eastAsia="zh-CN"/>
        </w:rPr>
        <w:t>18</w:t>
      </w:r>
      <w:r>
        <w:rPr>
          <w:rFonts w:hint="eastAsia" w:ascii="仿宋" w:hAnsi="仿宋" w:eastAsia="仿宋" w:cs="仿宋"/>
          <w:b/>
          <w:bCs/>
          <w:sz w:val="32"/>
          <w:szCs w:val="32"/>
          <w:highlight w:val="none"/>
        </w:rPr>
        <w:t xml:space="preserve">套，建筑面积 </w:t>
      </w:r>
      <w:r>
        <w:rPr>
          <w:rFonts w:hint="eastAsia" w:ascii="仿宋" w:hAnsi="仿宋" w:eastAsia="仿宋" w:cs="仿宋"/>
          <w:b/>
          <w:bCs/>
          <w:sz w:val="32"/>
          <w:szCs w:val="32"/>
          <w:highlight w:val="none"/>
          <w:lang w:val="en-US" w:eastAsia="zh-CN"/>
        </w:rPr>
        <w:t>2440.92</w:t>
      </w:r>
      <w:r>
        <w:rPr>
          <w:rFonts w:hint="eastAsia" w:ascii="仿宋" w:hAnsi="仿宋" w:eastAsia="仿宋" w:cs="仿宋"/>
          <w:b/>
          <w:bCs/>
          <w:sz w:val="32"/>
          <w:szCs w:val="32"/>
          <w:highlight w:val="none"/>
        </w:rPr>
        <w:t>平方米。详细情况见下表：</w:t>
      </w:r>
    </w:p>
    <w:tbl>
      <w:tblPr>
        <w:tblStyle w:val="7"/>
        <w:tblW w:w="8697" w:type="dxa"/>
        <w:tblInd w:w="0" w:type="dxa"/>
        <w:tblLayout w:type="fixed"/>
        <w:tblCellMar>
          <w:top w:w="0" w:type="dxa"/>
          <w:left w:w="0" w:type="dxa"/>
          <w:bottom w:w="0" w:type="dxa"/>
          <w:right w:w="0" w:type="dxa"/>
        </w:tblCellMar>
      </w:tblPr>
      <w:tblGrid>
        <w:gridCol w:w="746"/>
        <w:gridCol w:w="1313"/>
        <w:gridCol w:w="1362"/>
        <w:gridCol w:w="2098"/>
        <w:gridCol w:w="2423"/>
        <w:gridCol w:w="755"/>
      </w:tblGrid>
      <w:tr w14:paraId="0640FBA0">
        <w:tblPrEx>
          <w:tblCellMar>
            <w:top w:w="0" w:type="dxa"/>
            <w:left w:w="0" w:type="dxa"/>
            <w:bottom w:w="0" w:type="dxa"/>
            <w:right w:w="0" w:type="dxa"/>
          </w:tblCellMar>
        </w:tblPrEx>
        <w:trPr>
          <w:trHeight w:val="66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937EAF1">
            <w:pPr>
              <w:widowControl/>
              <w:spacing w:line="240" w:lineRule="auto"/>
              <w:jc w:val="center"/>
              <w:textAlignment w:val="top"/>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序号</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13D132A">
            <w:pPr>
              <w:widowControl/>
              <w:spacing w:line="240" w:lineRule="auto"/>
              <w:jc w:val="center"/>
              <w:textAlignment w:val="top"/>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楼号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F151683">
            <w:pPr>
              <w:widowControl/>
              <w:spacing w:line="240" w:lineRule="auto"/>
              <w:jc w:val="center"/>
              <w:textAlignment w:val="top"/>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房号</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70D7AC7">
            <w:pPr>
              <w:widowControl/>
              <w:spacing w:line="240" w:lineRule="auto"/>
              <w:jc w:val="center"/>
              <w:textAlignment w:val="top"/>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建筑面积（㎡）</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B2C004E">
            <w:pPr>
              <w:widowControl/>
              <w:spacing w:line="240" w:lineRule="auto"/>
              <w:jc w:val="center"/>
              <w:textAlignment w:val="top"/>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用途</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2148C46">
            <w:pPr>
              <w:widowControl/>
              <w:spacing w:line="240" w:lineRule="auto"/>
              <w:jc w:val="center"/>
              <w:textAlignment w:val="top"/>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备注</w:t>
            </w:r>
          </w:p>
        </w:tc>
      </w:tr>
      <w:tr w14:paraId="6AF36E29">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A3ED825">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p>
        </w:tc>
        <w:tc>
          <w:tcPr>
            <w:tcW w:w="13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7F6DC28">
            <w:pPr>
              <w:spacing w:line="24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468C6C6">
            <w:pPr>
              <w:widowControl/>
              <w:spacing w:line="240" w:lineRule="auto"/>
              <w:jc w:val="center"/>
              <w:textAlignment w:val="top"/>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-104</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29E3E0C">
            <w:pPr>
              <w:widowControl/>
              <w:spacing w:line="240" w:lineRule="auto"/>
              <w:jc w:val="center"/>
              <w:textAlignment w:val="top"/>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34</w:t>
            </w:r>
            <w:r>
              <w:rPr>
                <w:rFonts w:hint="eastAsia" w:ascii="仿宋" w:hAnsi="仿宋" w:eastAsia="仿宋" w:cs="仿宋"/>
                <w:sz w:val="28"/>
                <w:szCs w:val="28"/>
                <w:highlight w:val="none"/>
                <w:lang w:val="en-US" w:eastAsia="zh-CN"/>
              </w:rPr>
              <w:t>.81</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BBF1AF7">
            <w:pPr>
              <w:widowControl/>
              <w:spacing w:line="240" w:lineRule="auto"/>
              <w:jc w:val="center"/>
              <w:textAlignment w:val="top"/>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公厕</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D7A4FF1">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29228380">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6E9E20A">
            <w:pPr>
              <w:widowControl/>
              <w:spacing w:line="240" w:lineRule="auto"/>
              <w:jc w:val="center"/>
              <w:textAlignment w:val="top"/>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5914A56">
            <w:pPr>
              <w:widowControl/>
              <w:spacing w:line="240" w:lineRule="auto"/>
              <w:jc w:val="center"/>
              <w:textAlignment w:val="top"/>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1DDA1A1">
            <w:pPr>
              <w:widowControl/>
              <w:spacing w:line="240" w:lineRule="auto"/>
              <w:jc w:val="center"/>
              <w:textAlignment w:val="top"/>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-308</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E8E75E7">
            <w:pPr>
              <w:widowControl/>
              <w:spacing w:line="240" w:lineRule="auto"/>
              <w:jc w:val="center"/>
              <w:textAlignment w:val="top"/>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503.67</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4E05A4">
            <w:pPr>
              <w:widowControl/>
              <w:spacing w:line="240" w:lineRule="auto"/>
              <w:jc w:val="center"/>
              <w:textAlignment w:val="top"/>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托老所</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E3B65FB">
            <w:pPr>
              <w:widowControl/>
              <w:spacing w:line="240" w:lineRule="auto"/>
              <w:jc w:val="center"/>
              <w:textAlignment w:val="top"/>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非卖</w:t>
            </w:r>
          </w:p>
        </w:tc>
      </w:tr>
      <w:tr w14:paraId="4426F317">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728F9365">
            <w:pPr>
              <w:widowControl/>
              <w:spacing w:line="240" w:lineRule="auto"/>
              <w:jc w:val="center"/>
              <w:textAlignment w:val="top"/>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3F523F2F">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0B5BA49C">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1-106</w:t>
            </w:r>
          </w:p>
        </w:tc>
        <w:tc>
          <w:tcPr>
            <w:tcW w:w="209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4BA53C4E">
            <w:pPr>
              <w:widowControl/>
              <w:spacing w:line="240" w:lineRule="auto"/>
              <w:jc w:val="center"/>
              <w:textAlignment w:val="top"/>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212.81</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3B619623">
            <w:pPr>
              <w:widowControl/>
              <w:spacing w:line="240" w:lineRule="auto"/>
              <w:jc w:val="center"/>
              <w:textAlignment w:val="top"/>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社区卫生服务站</w:t>
            </w:r>
          </w:p>
        </w:tc>
        <w:tc>
          <w:tcPr>
            <w:tcW w:w="7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1D9DCE10">
            <w:pPr>
              <w:widowControl/>
              <w:spacing w:line="240" w:lineRule="auto"/>
              <w:jc w:val="center"/>
              <w:textAlignment w:val="top"/>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非卖</w:t>
            </w:r>
          </w:p>
        </w:tc>
      </w:tr>
      <w:tr w14:paraId="691B04F9">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C9A0C08">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31B447F">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C5C70A6">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1-209</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2C5F708">
            <w:pPr>
              <w:widowControl/>
              <w:spacing w:line="240" w:lineRule="auto"/>
              <w:jc w:val="center"/>
              <w:textAlignment w:val="top"/>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67.27</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C1848B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业主委员会议事用房</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17FCF72">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2604C1DA">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ADC83E">
            <w:pPr>
              <w:widowControl/>
              <w:spacing w:line="240" w:lineRule="auto"/>
              <w:jc w:val="center"/>
              <w:textAlignment w:val="top"/>
              <w:rPr>
                <w:rFonts w:hint="default"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D84D07">
            <w:pPr>
              <w:widowControl/>
              <w:spacing w:line="240" w:lineRule="auto"/>
              <w:jc w:val="center"/>
              <w:textAlignment w:val="top"/>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75A97C">
            <w:pPr>
              <w:widowControl/>
              <w:spacing w:line="240" w:lineRule="auto"/>
              <w:jc w:val="center"/>
              <w:textAlignment w:val="top"/>
              <w:rPr>
                <w:rFonts w:hint="default"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rPr>
              <w:t>1-201</w:t>
            </w:r>
          </w:p>
        </w:tc>
        <w:tc>
          <w:tcPr>
            <w:tcW w:w="209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C4E851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8"/>
                <w:szCs w:val="28"/>
                <w:highlight w:val="none"/>
                <w:u w:val="none"/>
                <w:lang w:val="en-US" w:eastAsia="zh-CN" w:bidi="ar"/>
              </w:rPr>
              <w:t xml:space="preserve">133.71 </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8549DC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社区居委会</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01A144">
            <w:pPr>
              <w:widowControl/>
              <w:spacing w:line="240" w:lineRule="auto"/>
              <w:jc w:val="center"/>
              <w:textAlignment w:val="top"/>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rPr>
              <w:t>非卖</w:t>
            </w:r>
          </w:p>
        </w:tc>
      </w:tr>
      <w:tr w14:paraId="352E9604">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BF5CE3B">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4F0B2AB">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B651BEA">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1-202</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582C538">
            <w:pPr>
              <w:widowControl/>
              <w:spacing w:line="240" w:lineRule="auto"/>
              <w:jc w:val="center"/>
              <w:textAlignment w:val="top"/>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132.89</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60DB74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社区居委会</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3171271">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4DD2AF38">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4D1CB1E">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A8CDAA0">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694760D">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1-203</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B04410C">
            <w:pPr>
              <w:widowControl/>
              <w:spacing w:line="240" w:lineRule="auto"/>
              <w:jc w:val="center"/>
              <w:textAlignment w:val="top"/>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132.89</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762E3C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社区居委会</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0D418F7">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48C9E734">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195C4C7">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9EC6DE2">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3847BC4">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1-204</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E6780D6">
            <w:pPr>
              <w:widowControl/>
              <w:spacing w:line="240" w:lineRule="auto"/>
              <w:jc w:val="center"/>
              <w:textAlignment w:val="top"/>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119.6</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16666B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社区居委会</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B2994EF">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3EFEA509">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077EC05">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9</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2E7A8AD">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C069869">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1-205</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E02EAAA">
            <w:pPr>
              <w:widowControl/>
              <w:spacing w:line="240" w:lineRule="auto"/>
              <w:jc w:val="center"/>
              <w:textAlignment w:val="top"/>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132.89</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775FDD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社区居委会</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E7F056F">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7DB8CFA7">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2B79D63">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0DF7D97">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4099E7B">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1-206</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6AD2BA">
            <w:pPr>
              <w:widowControl/>
              <w:spacing w:line="240" w:lineRule="auto"/>
              <w:jc w:val="center"/>
              <w:textAlignment w:val="top"/>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132.89</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2589A2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社区居委会</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A71E285">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56AFBD7F">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30C9BCB">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ECB07A">
            <w:pPr>
              <w:widowControl/>
              <w:spacing w:line="240" w:lineRule="auto"/>
              <w:jc w:val="center"/>
              <w:textAlignment w:val="top"/>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C7D207">
            <w:pPr>
              <w:widowControl/>
              <w:spacing w:line="240" w:lineRule="auto"/>
              <w:jc w:val="center"/>
              <w:textAlignment w:val="top"/>
              <w:rPr>
                <w:rFonts w:hint="default"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rPr>
              <w:t>1-207</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84D774">
            <w:pPr>
              <w:widowControl/>
              <w:spacing w:line="240" w:lineRule="auto"/>
              <w:jc w:val="center"/>
              <w:textAlignment w:val="top"/>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132.89</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F982F5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社区居委会</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7AF5AD">
            <w:pPr>
              <w:widowControl/>
              <w:spacing w:line="240" w:lineRule="auto"/>
              <w:jc w:val="center"/>
              <w:textAlignment w:val="top"/>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rPr>
              <w:t>非卖</w:t>
            </w:r>
          </w:p>
        </w:tc>
      </w:tr>
      <w:tr w14:paraId="0FD78B6A">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70999E0">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4694701">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975F13B">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1-210</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92B6E4E">
            <w:pPr>
              <w:widowControl/>
              <w:spacing w:line="240" w:lineRule="auto"/>
              <w:jc w:val="center"/>
              <w:textAlignment w:val="top"/>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74.87</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196D13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文化活动室</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41EBBF9">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1313F4EF">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F97F431">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EA3568">
            <w:pPr>
              <w:widowControl/>
              <w:spacing w:line="240" w:lineRule="auto"/>
              <w:jc w:val="center"/>
              <w:textAlignment w:val="top"/>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3EB698">
            <w:pPr>
              <w:widowControl/>
              <w:spacing w:line="240" w:lineRule="auto"/>
              <w:jc w:val="center"/>
              <w:textAlignment w:val="top"/>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rPr>
              <w:t>1-211</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E29A3A">
            <w:pPr>
              <w:widowControl/>
              <w:spacing w:line="240" w:lineRule="auto"/>
              <w:jc w:val="center"/>
              <w:textAlignment w:val="top"/>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56.66</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D2EE63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文化活动室</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3520A8">
            <w:pPr>
              <w:widowControl/>
              <w:spacing w:line="240" w:lineRule="auto"/>
              <w:jc w:val="center"/>
              <w:textAlignment w:val="top"/>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rPr>
              <w:t>非卖</w:t>
            </w:r>
          </w:p>
        </w:tc>
      </w:tr>
      <w:tr w14:paraId="02A0D4E9">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2633C8D">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CA27385">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2A63068">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1-212</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E2E2129">
            <w:pPr>
              <w:widowControl/>
              <w:spacing w:line="240" w:lineRule="auto"/>
              <w:jc w:val="center"/>
              <w:textAlignment w:val="top"/>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136.21</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E45F45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文化活动室</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1C19C0C">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71A26CCA">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8CEC6D0">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15</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0F951F8">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A6A788F">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1-213</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4ADD33F">
            <w:pPr>
              <w:widowControl/>
              <w:spacing w:line="240" w:lineRule="auto"/>
              <w:jc w:val="center"/>
              <w:textAlignment w:val="top"/>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106.31</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71AD69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文化活动室</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AE88338">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0BA2B058">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E85D2ED">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16</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BA98565">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2B7E54D">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1-214</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FD8D367">
            <w:pPr>
              <w:widowControl/>
              <w:spacing w:line="240" w:lineRule="auto"/>
              <w:jc w:val="center"/>
              <w:textAlignment w:val="top"/>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119.60</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3CE432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文化活动室</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CE711B8">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09B04249">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9BE93BD">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17</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C3BF213">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15B74FC">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1-215</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5AC0A75">
            <w:pPr>
              <w:widowControl/>
              <w:spacing w:line="240" w:lineRule="auto"/>
              <w:jc w:val="center"/>
              <w:textAlignment w:val="top"/>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77.24</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72D091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文化活动室</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5526341">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1569694A">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E3BF5A7">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18</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31A62A6">
            <w:pPr>
              <w:widowControl/>
              <w:spacing w:line="240" w:lineRule="auto"/>
              <w:jc w:val="center"/>
              <w:textAlignment w:val="top"/>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E-01</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BBB0FDE">
            <w:pPr>
              <w:widowControl/>
              <w:spacing w:line="240" w:lineRule="auto"/>
              <w:jc w:val="center"/>
              <w:textAlignment w:val="top"/>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1-216</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3AD42CC">
            <w:pPr>
              <w:widowControl/>
              <w:spacing w:line="240" w:lineRule="auto"/>
              <w:jc w:val="center"/>
              <w:textAlignment w:val="top"/>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133.71</w:t>
            </w:r>
          </w:p>
        </w:tc>
        <w:tc>
          <w:tcPr>
            <w:tcW w:w="24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D5E27E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文化活动室</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51CA938">
            <w:pPr>
              <w:widowControl/>
              <w:spacing w:line="240" w:lineRule="auto"/>
              <w:jc w:val="center"/>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非卖</w:t>
            </w:r>
          </w:p>
        </w:tc>
      </w:tr>
      <w:tr w14:paraId="4D5FF3A3">
        <w:tblPrEx>
          <w:tblCellMar>
            <w:top w:w="0" w:type="dxa"/>
            <w:left w:w="0" w:type="dxa"/>
            <w:bottom w:w="0" w:type="dxa"/>
            <w:right w:w="0" w:type="dxa"/>
          </w:tblCellMar>
        </w:tblPrEx>
        <w:trPr>
          <w:trHeight w:val="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97CF429">
            <w:pPr>
              <w:widowControl/>
              <w:spacing w:line="240" w:lineRule="auto"/>
              <w:textAlignment w:val="top"/>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合计</w:t>
            </w:r>
          </w:p>
        </w:tc>
        <w:tc>
          <w:tcPr>
            <w:tcW w:w="13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69AF76C0">
            <w:pPr>
              <w:spacing w:line="240" w:lineRule="auto"/>
              <w:jc w:val="center"/>
              <w:rPr>
                <w:rFonts w:hint="eastAsia" w:ascii="仿宋" w:hAnsi="仿宋" w:eastAsia="仿宋" w:cs="仿宋"/>
                <w:color w:val="000000"/>
                <w:sz w:val="28"/>
                <w:szCs w:val="2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B6B83E3">
            <w:pPr>
              <w:widowControl/>
              <w:spacing w:line="240" w:lineRule="auto"/>
              <w:jc w:val="center"/>
              <w:textAlignment w:val="top"/>
              <w:rPr>
                <w:rFonts w:hint="eastAsia" w:ascii="仿宋" w:hAnsi="仿宋" w:eastAsia="仿宋" w:cs="仿宋"/>
                <w:sz w:val="28"/>
                <w:szCs w:val="28"/>
                <w:highlight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6AF50AA">
            <w:pPr>
              <w:widowControl/>
              <w:spacing w:line="240" w:lineRule="auto"/>
              <w:jc w:val="center"/>
              <w:textAlignment w:val="top"/>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2440.92</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EB6623F">
            <w:pPr>
              <w:widowControl/>
              <w:spacing w:line="240" w:lineRule="auto"/>
              <w:jc w:val="center"/>
              <w:textAlignment w:val="top"/>
              <w:rPr>
                <w:rFonts w:hint="eastAsia" w:ascii="仿宋" w:hAnsi="仿宋" w:eastAsia="仿宋" w:cs="仿宋"/>
                <w:color w:val="000000"/>
                <w:kern w:val="0"/>
                <w:sz w:val="28"/>
                <w:szCs w:val="28"/>
                <w:highlight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5E3F895">
            <w:pPr>
              <w:widowControl/>
              <w:spacing w:line="240" w:lineRule="auto"/>
              <w:jc w:val="center"/>
              <w:textAlignment w:val="top"/>
              <w:rPr>
                <w:rFonts w:hint="eastAsia" w:ascii="仿宋" w:hAnsi="仿宋" w:eastAsia="仿宋" w:cs="仿宋"/>
                <w:color w:val="000000"/>
                <w:kern w:val="0"/>
                <w:sz w:val="28"/>
                <w:szCs w:val="28"/>
                <w:highlight w:val="none"/>
              </w:rPr>
            </w:pPr>
          </w:p>
        </w:tc>
      </w:tr>
    </w:tbl>
    <w:p w14:paraId="554A11F0">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上述房产不面向社会销售。</w:t>
      </w:r>
    </w:p>
    <w:p w14:paraId="159F08F8">
      <w:pPr>
        <w:spacing w:line="480" w:lineRule="exact"/>
        <w:ind w:firstLine="691" w:firstLineChars="246"/>
        <w:rPr>
          <w:rFonts w:hint="eastAsia" w:ascii="仿宋_GB2312" w:hAnsi="宋体" w:eastAsia="仿宋_GB2312"/>
          <w:b/>
          <w:sz w:val="28"/>
          <w:szCs w:val="28"/>
          <w:highlight w:val="none"/>
        </w:rPr>
      </w:pPr>
      <w:r>
        <w:rPr>
          <w:rFonts w:hint="eastAsia" w:ascii="黑体" w:hAnsi="黑体" w:eastAsia="黑体" w:cs="黑体"/>
          <w:b/>
          <w:bCs/>
          <w:sz w:val="28"/>
          <w:szCs w:val="28"/>
          <w:highlight w:val="none"/>
        </w:rPr>
        <w:t>五、</w:t>
      </w:r>
      <w:r>
        <w:rPr>
          <w:rFonts w:hint="eastAsia" w:ascii="仿宋_GB2312" w:hAnsi="宋体" w:eastAsia="仿宋_GB2312"/>
          <w:b/>
          <w:sz w:val="28"/>
          <w:szCs w:val="28"/>
          <w:highlight w:val="none"/>
        </w:rPr>
        <w:t>预售价格及变动幅度</w:t>
      </w:r>
    </w:p>
    <w:p w14:paraId="570A4EDA">
      <w:pPr>
        <w:spacing w:line="480" w:lineRule="exact"/>
        <w:ind w:firstLine="645"/>
        <w:rPr>
          <w:rFonts w:hint="eastAsia" w:ascii="仿宋_GB2312" w:hAnsi="宋体" w:eastAsia="仿宋_GB2312"/>
          <w:sz w:val="28"/>
          <w:szCs w:val="28"/>
          <w:highlight w:val="none"/>
        </w:rPr>
      </w:pPr>
      <w:r>
        <w:rPr>
          <w:rFonts w:ascii="仿宋_GB2312" w:hAnsi="宋体" w:eastAsia="仿宋_GB2312"/>
          <w:sz w:val="28"/>
          <w:szCs w:val="28"/>
          <w:highlight w:val="none"/>
        </w:rPr>
        <w:t>(</w:t>
      </w:r>
      <w:r>
        <w:rPr>
          <w:rFonts w:hint="eastAsia" w:ascii="仿宋_GB2312" w:hAnsi="宋体" w:eastAsia="仿宋_GB2312"/>
          <w:sz w:val="28"/>
          <w:szCs w:val="28"/>
          <w:highlight w:val="none"/>
        </w:rPr>
        <w:t>一</w:t>
      </w:r>
      <w:r>
        <w:rPr>
          <w:rFonts w:ascii="仿宋_GB2312" w:hAnsi="宋体" w:eastAsia="仿宋_GB2312"/>
          <w:sz w:val="28"/>
          <w:szCs w:val="28"/>
          <w:highlight w:val="none"/>
        </w:rPr>
        <w:t>)</w:t>
      </w:r>
      <w:r>
        <w:rPr>
          <w:rFonts w:hint="eastAsia" w:ascii="仿宋_GB2312" w:hAnsi="宋体" w:eastAsia="仿宋_GB2312"/>
          <w:sz w:val="28"/>
          <w:szCs w:val="28"/>
          <w:highlight w:val="none"/>
        </w:rPr>
        <w:t>、</w:t>
      </w:r>
      <w:r>
        <w:rPr>
          <w:rFonts w:hint="eastAsia" w:ascii="楷体" w:hAnsi="楷体" w:eastAsia="楷体" w:cs="楷体"/>
          <w:b/>
          <w:bCs/>
          <w:sz w:val="28"/>
          <w:szCs w:val="28"/>
          <w:highlight w:val="none"/>
        </w:rPr>
        <w:t>销售价格及变动幅度</w:t>
      </w:r>
    </w:p>
    <w:p w14:paraId="3DCEBDD6">
      <w:pPr>
        <w:spacing w:line="48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商品房销售价格按照相关文件执行“一房一价”，除国家规定的契税和维修基金外，不再加收其它任何费用。销售价格先行在销售场所公布，公开接受社会监督。商品房销售价格已向赤峰市市场监督管理局价格监督检查局申报备案。本方案中备案的销售价格，为简装修</w:t>
      </w:r>
      <w:r>
        <w:rPr>
          <w:rFonts w:hint="eastAsia" w:ascii="仿宋" w:hAnsi="仿宋" w:eastAsia="仿宋" w:cs="仿宋"/>
          <w:sz w:val="28"/>
          <w:szCs w:val="28"/>
          <w:highlight w:val="none"/>
          <w:lang w:eastAsia="zh-CN"/>
        </w:rPr>
        <w:t>价格。</w:t>
      </w:r>
    </w:p>
    <w:p w14:paraId="7FA2DD81">
      <w:pPr>
        <w:spacing w:line="480" w:lineRule="exact"/>
        <w:ind w:firstLine="560" w:firstLineChars="200"/>
        <w:rPr>
          <w:rFonts w:hint="eastAsia" w:ascii="仿宋" w:hAnsi="仿宋" w:eastAsia="仿宋" w:cs="仿宋"/>
          <w:sz w:val="32"/>
          <w:szCs w:val="32"/>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sz w:val="28"/>
          <w:szCs w:val="28"/>
          <w:highlight w:val="none"/>
          <w:lang w:val="en-US" w:eastAsia="zh-CN"/>
        </w:rPr>
        <w:t>E</w:t>
      </w: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号楼：</w:t>
      </w:r>
      <w:r>
        <w:rPr>
          <w:rFonts w:hint="eastAsia" w:ascii="仿宋" w:hAnsi="仿宋" w:eastAsia="仿宋"/>
          <w:sz w:val="28"/>
          <w:szCs w:val="28"/>
          <w:highlight w:val="none"/>
          <w:lang w:eastAsia="zh-CN"/>
        </w:rPr>
        <w:t>办公</w:t>
      </w:r>
      <w:r>
        <w:rPr>
          <w:rFonts w:hint="eastAsia" w:ascii="仿宋" w:hAnsi="仿宋" w:eastAsia="仿宋"/>
          <w:sz w:val="28"/>
          <w:szCs w:val="28"/>
          <w:highlight w:val="none"/>
        </w:rPr>
        <w:t>共</w:t>
      </w:r>
      <w:r>
        <w:rPr>
          <w:rFonts w:hint="eastAsia" w:ascii="仿宋" w:hAnsi="仿宋" w:eastAsia="仿宋"/>
          <w:sz w:val="28"/>
          <w:szCs w:val="28"/>
          <w:highlight w:val="none"/>
          <w:lang w:val="en-US" w:eastAsia="zh-CN"/>
        </w:rPr>
        <w:t>22</w:t>
      </w:r>
      <w:r>
        <w:rPr>
          <w:rFonts w:hint="eastAsia" w:ascii="仿宋" w:hAnsi="仿宋" w:eastAsia="仿宋"/>
          <w:sz w:val="28"/>
          <w:szCs w:val="28"/>
          <w:highlight w:val="none"/>
        </w:rPr>
        <w:t>套，建筑面积为2</w:t>
      </w:r>
      <w:r>
        <w:rPr>
          <w:rFonts w:hint="eastAsia" w:ascii="仿宋" w:hAnsi="仿宋" w:eastAsia="仿宋"/>
          <w:sz w:val="28"/>
          <w:szCs w:val="28"/>
          <w:highlight w:val="none"/>
          <w:lang w:val="en-US" w:eastAsia="zh-CN"/>
        </w:rPr>
        <w:t>767.89</w:t>
      </w:r>
      <w:r>
        <w:rPr>
          <w:rFonts w:hint="eastAsia" w:ascii="仿宋" w:hAnsi="仿宋" w:eastAsia="仿宋"/>
          <w:sz w:val="28"/>
          <w:szCs w:val="28"/>
          <w:highlight w:val="none"/>
        </w:rPr>
        <w:t>平方米，平均售价为每平方米</w:t>
      </w:r>
      <w:r>
        <w:rPr>
          <w:rFonts w:hint="eastAsia" w:ascii="仿宋" w:hAnsi="仿宋" w:eastAsia="仿宋"/>
          <w:sz w:val="28"/>
          <w:szCs w:val="28"/>
          <w:highlight w:val="none"/>
          <w:lang w:val="en-US" w:eastAsia="zh-CN"/>
        </w:rPr>
        <w:t>9367</w:t>
      </w:r>
      <w:r>
        <w:rPr>
          <w:rFonts w:hint="eastAsia" w:ascii="仿宋" w:hAnsi="仿宋" w:eastAsia="仿宋"/>
          <w:sz w:val="28"/>
          <w:szCs w:val="28"/>
          <w:highlight w:val="none"/>
        </w:rPr>
        <w:t>元，最高售价为每平米</w:t>
      </w:r>
      <w:r>
        <w:rPr>
          <w:rFonts w:hint="eastAsia" w:ascii="仿宋" w:hAnsi="仿宋" w:eastAsia="仿宋"/>
          <w:sz w:val="28"/>
          <w:szCs w:val="28"/>
          <w:highlight w:val="none"/>
          <w:lang w:val="en-US" w:eastAsia="zh-CN"/>
        </w:rPr>
        <w:t>15000</w:t>
      </w:r>
      <w:r>
        <w:rPr>
          <w:rFonts w:hint="eastAsia" w:ascii="仿宋" w:hAnsi="仿宋" w:eastAsia="仿宋"/>
          <w:sz w:val="28"/>
          <w:szCs w:val="28"/>
          <w:highlight w:val="none"/>
        </w:rPr>
        <w:t>元，最低售价为每平方米</w:t>
      </w:r>
      <w:r>
        <w:rPr>
          <w:rFonts w:hint="eastAsia" w:ascii="仿宋" w:hAnsi="仿宋" w:eastAsia="仿宋"/>
          <w:sz w:val="28"/>
          <w:szCs w:val="28"/>
          <w:highlight w:val="none"/>
          <w:lang w:val="en-US" w:eastAsia="zh-CN"/>
        </w:rPr>
        <w:t>4500</w:t>
      </w:r>
      <w:r>
        <w:rPr>
          <w:rFonts w:hint="eastAsia" w:ascii="仿宋" w:hAnsi="仿宋" w:eastAsia="仿宋"/>
          <w:sz w:val="28"/>
          <w:szCs w:val="28"/>
          <w:highlight w:val="none"/>
        </w:rPr>
        <w:t>元。</w:t>
      </w:r>
    </w:p>
    <w:p w14:paraId="26189F1E">
      <w:pPr>
        <w:spacing w:line="500" w:lineRule="exact"/>
        <w:ind w:firstLine="562" w:firstLineChars="20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具体每套房屋售价，详见附件</w:t>
      </w:r>
      <w:r>
        <w:rPr>
          <w:rFonts w:ascii="楷体" w:hAnsi="楷体" w:eastAsia="楷体" w:cs="楷体"/>
          <w:b/>
          <w:bCs/>
          <w:sz w:val="28"/>
          <w:szCs w:val="28"/>
          <w:highlight w:val="none"/>
        </w:rPr>
        <w:t>3</w:t>
      </w:r>
      <w:r>
        <w:rPr>
          <w:rFonts w:hint="eastAsia" w:ascii="楷体" w:hAnsi="楷体" w:eastAsia="楷体" w:cs="楷体"/>
          <w:b/>
          <w:bCs/>
          <w:sz w:val="28"/>
          <w:szCs w:val="28"/>
          <w:highlight w:val="none"/>
        </w:rPr>
        <w:t>：经赤峰市市场监督管理局价格监督检查局审核备案的《赤峰市商品房销售明码标价备案审核表》《价格手册》《明码标价书》《销控及公示明细表》。</w:t>
      </w:r>
    </w:p>
    <w:p w14:paraId="199D021D">
      <w:pPr>
        <w:spacing w:line="500" w:lineRule="exact"/>
        <w:ind w:firstLine="562" w:firstLineChars="20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（二）销售方式、优惠方式及幅度</w:t>
      </w:r>
    </w:p>
    <w:p w14:paraId="3766DF90">
      <w:pPr>
        <w:spacing w:line="500" w:lineRule="exact"/>
        <w:ind w:firstLine="562" w:firstLineChars="20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销售方式：商品房预售采取购房者先到先选择房源方式。</w:t>
      </w:r>
    </w:p>
    <w:p w14:paraId="009B66AA">
      <w:pPr>
        <w:spacing w:line="500" w:lineRule="exact"/>
        <w:ind w:firstLine="562" w:firstLineChars="20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优惠方式及幅度：一次性付款给予每平米</w:t>
      </w:r>
      <w:r>
        <w:rPr>
          <w:rFonts w:ascii="楷体" w:hAnsi="楷体" w:eastAsia="楷体" w:cs="楷体"/>
          <w:b/>
          <w:bCs/>
          <w:sz w:val="28"/>
          <w:szCs w:val="28"/>
          <w:highlight w:val="none"/>
        </w:rPr>
        <w:t>100</w:t>
      </w:r>
      <w:r>
        <w:rPr>
          <w:rFonts w:hint="eastAsia" w:ascii="楷体" w:hAnsi="楷体" w:eastAsia="楷体" w:cs="楷体"/>
          <w:b/>
          <w:bCs/>
          <w:sz w:val="28"/>
          <w:szCs w:val="28"/>
          <w:highlight w:val="none"/>
        </w:rPr>
        <w:t>元优惠。</w:t>
      </w:r>
    </w:p>
    <w:p w14:paraId="64BE48F2">
      <w:pPr>
        <w:spacing w:line="500" w:lineRule="exact"/>
        <w:ind w:firstLine="562" w:firstLineChars="20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（三）组织销售情况</w:t>
      </w:r>
    </w:p>
    <w:p w14:paraId="730146CD">
      <w:pPr>
        <w:spacing w:line="500" w:lineRule="exact"/>
        <w:ind w:firstLine="560" w:firstLineChars="200"/>
        <w:rPr>
          <w:rFonts w:hint="eastAsia" w:ascii="仿宋" w:hAnsi="仿宋" w:eastAsia="仿宋" w:cs="Times New Roman"/>
          <w:sz w:val="28"/>
          <w:szCs w:val="28"/>
          <w:highlight w:val="none"/>
        </w:rPr>
      </w:pPr>
      <w:r>
        <w:rPr>
          <w:rFonts w:ascii="仿宋" w:hAnsi="仿宋" w:eastAsia="仿宋" w:cs="仿宋"/>
          <w:sz w:val="28"/>
          <w:szCs w:val="28"/>
          <w:highlight w:val="none"/>
        </w:rPr>
        <w:t>1</w:t>
      </w:r>
      <w:r>
        <w:rPr>
          <w:rFonts w:hint="eastAsia" w:ascii="仿宋" w:hAnsi="仿宋" w:eastAsia="仿宋" w:cs="仿宋"/>
          <w:sz w:val="28"/>
          <w:szCs w:val="28"/>
          <w:highlight w:val="none"/>
        </w:rPr>
        <w:t>、本项目取得商品房预售许可证后，</w:t>
      </w:r>
      <w:r>
        <w:rPr>
          <w:rFonts w:hint="eastAsia" w:ascii="楷体" w:hAnsi="楷体" w:eastAsia="楷体" w:cs="楷体"/>
          <w:b/>
          <w:bCs/>
          <w:sz w:val="28"/>
          <w:szCs w:val="28"/>
          <w:highlight w:val="none"/>
        </w:rPr>
        <w:t>由赤峰华都房地产开发有限责任公司按照本</w:t>
      </w:r>
      <w:r>
        <w:rPr>
          <w:rFonts w:hint="eastAsia" w:ascii="仿宋" w:hAnsi="仿宋" w:eastAsia="仿宋" w:cs="仿宋"/>
          <w:sz w:val="28"/>
          <w:szCs w:val="28"/>
          <w:highlight w:val="none"/>
        </w:rPr>
        <w:t>方案自行组织销售。</w:t>
      </w:r>
    </w:p>
    <w:p w14:paraId="13061871">
      <w:pPr>
        <w:spacing w:line="500" w:lineRule="exact"/>
        <w:ind w:firstLine="560" w:firstLineChars="200"/>
        <w:rPr>
          <w:rFonts w:hint="eastAsia" w:ascii="仿宋" w:hAnsi="仿宋" w:eastAsia="仿宋" w:cs="Times New Roman"/>
          <w:sz w:val="28"/>
          <w:szCs w:val="28"/>
          <w:highlight w:val="none"/>
        </w:rPr>
      </w:pPr>
      <w:r>
        <w:rPr>
          <w:rFonts w:hint="eastAsia" w:ascii="仿宋" w:hAnsi="仿宋" w:eastAsia="仿宋" w:cs="仿宋"/>
          <w:sz w:val="28"/>
          <w:szCs w:val="28"/>
          <w:highlight w:val="none"/>
        </w:rPr>
        <w:t>销售负责人：李素梅  执业证书编号为：1004010198；</w:t>
      </w:r>
    </w:p>
    <w:p w14:paraId="6BE4652A">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售  楼  员：于宝东  执业证书编号为：</w:t>
      </w:r>
      <w:r>
        <w:rPr>
          <w:rFonts w:ascii="仿宋" w:hAnsi="仿宋" w:eastAsia="仿宋" w:cs="仿宋"/>
          <w:sz w:val="28"/>
          <w:szCs w:val="28"/>
          <w:highlight w:val="none"/>
        </w:rPr>
        <w:t>10040</w:t>
      </w:r>
      <w:r>
        <w:rPr>
          <w:rFonts w:hint="eastAsia" w:ascii="仿宋" w:hAnsi="仿宋" w:eastAsia="仿宋" w:cs="仿宋"/>
          <w:sz w:val="28"/>
          <w:szCs w:val="28"/>
          <w:highlight w:val="none"/>
        </w:rPr>
        <w:t>20022；</w:t>
      </w:r>
    </w:p>
    <w:p w14:paraId="3409EC5A">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李瑞杰  执业证书编号为: 1004010034;</w:t>
      </w:r>
    </w:p>
    <w:p w14:paraId="7BBD0857">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马敏学  执业证书编号为: 1304010959;</w:t>
      </w:r>
    </w:p>
    <w:p w14:paraId="1DF5F508">
      <w:pPr>
        <w:spacing w:line="500" w:lineRule="exact"/>
        <w:ind w:firstLine="562" w:firstLineChars="200"/>
        <w:rPr>
          <w:rFonts w:hint="eastAsia" w:ascii="仿宋" w:hAnsi="仿宋" w:eastAsia="仿宋" w:cs="Times New Roman"/>
          <w:b/>
          <w:sz w:val="28"/>
          <w:szCs w:val="28"/>
          <w:highlight w:val="none"/>
        </w:rPr>
      </w:pPr>
      <w:r>
        <w:rPr>
          <w:rFonts w:ascii="仿宋" w:hAnsi="仿宋" w:eastAsia="仿宋" w:cs="仿宋"/>
          <w:b/>
          <w:sz w:val="28"/>
          <w:szCs w:val="28"/>
          <w:highlight w:val="none"/>
        </w:rPr>
        <w:t>2</w:t>
      </w:r>
      <w:r>
        <w:rPr>
          <w:rFonts w:hint="eastAsia" w:ascii="仿宋" w:hAnsi="仿宋" w:eastAsia="仿宋" w:cs="仿宋"/>
          <w:b/>
          <w:sz w:val="28"/>
          <w:szCs w:val="28"/>
          <w:highlight w:val="none"/>
        </w:rPr>
        <w:t>、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14:paraId="7FC5FE75">
      <w:pPr>
        <w:spacing w:line="500" w:lineRule="exact"/>
        <w:ind w:firstLine="560" w:firstLineChars="200"/>
        <w:rPr>
          <w:rFonts w:ascii="仿宋_GB2312" w:eastAsia="仿宋_GB2312" w:cs="Times New Roman"/>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、我公司保证在取得商品房预售许可证后</w:t>
      </w:r>
      <w:r>
        <w:rPr>
          <w:rFonts w:ascii="仿宋" w:hAnsi="仿宋" w:eastAsia="仿宋" w:cs="仿宋"/>
          <w:sz w:val="28"/>
          <w:szCs w:val="28"/>
          <w:highlight w:val="none"/>
        </w:rPr>
        <w:t>10</w:t>
      </w:r>
      <w:r>
        <w:rPr>
          <w:rFonts w:hint="eastAsia" w:ascii="仿宋" w:hAnsi="仿宋" w:eastAsia="仿宋" w:cs="仿宋"/>
          <w:sz w:val="28"/>
          <w:szCs w:val="28"/>
          <w:highlight w:val="none"/>
        </w:rPr>
        <w:t>日内一次性公开全部准售房源，按照备案价格明码标价对外销售。商品房销售价格根据市场情况进行上下调整时，报主管部门申请备案并公示。</w:t>
      </w:r>
    </w:p>
    <w:p w14:paraId="69BFC470">
      <w:pPr>
        <w:spacing w:line="500" w:lineRule="exact"/>
        <w:ind w:firstLine="562" w:firstLineChars="200"/>
        <w:rPr>
          <w:rFonts w:hint="eastAsia" w:ascii="黑体" w:hAnsi="黑体" w:eastAsia="黑体" w:cs="Times New Roman"/>
          <w:b/>
          <w:bCs/>
          <w:sz w:val="28"/>
          <w:szCs w:val="28"/>
          <w:highlight w:val="none"/>
        </w:rPr>
      </w:pPr>
      <w:r>
        <w:rPr>
          <w:rFonts w:hint="eastAsia" w:ascii="黑体" w:hAnsi="黑体" w:eastAsia="黑体" w:cs="黑体"/>
          <w:b/>
          <w:bCs/>
          <w:sz w:val="28"/>
          <w:szCs w:val="28"/>
          <w:highlight w:val="none"/>
        </w:rPr>
        <w:t>六、房</w:t>
      </w:r>
      <w:r>
        <w:rPr>
          <w:rFonts w:hint="eastAsia" w:ascii="黑体" w:hAnsi="黑体" w:eastAsia="黑体" w:cs="黑体"/>
          <w:b/>
          <w:bCs/>
          <w:sz w:val="28"/>
          <w:szCs w:val="28"/>
          <w:highlight w:val="none"/>
          <w:lang w:eastAsia="zh-CN"/>
        </w:rPr>
        <w:t>屋</w:t>
      </w:r>
      <w:r>
        <w:rPr>
          <w:rFonts w:hint="eastAsia" w:ascii="黑体" w:hAnsi="黑体" w:eastAsia="黑体" w:cs="黑体"/>
          <w:b/>
          <w:bCs/>
          <w:sz w:val="28"/>
          <w:szCs w:val="28"/>
          <w:highlight w:val="none"/>
        </w:rPr>
        <w:t>质量责任承担主体和承担方式</w:t>
      </w:r>
    </w:p>
    <w:p w14:paraId="7CDFF94A">
      <w:pPr>
        <w:spacing w:line="500" w:lineRule="exact"/>
        <w:ind w:firstLine="560" w:firstLineChars="200"/>
        <w:rPr>
          <w:rFonts w:hint="eastAsia" w:ascii="仿宋" w:hAnsi="仿宋" w:eastAsia="仿宋" w:cs="Times New Roman"/>
          <w:sz w:val="28"/>
          <w:szCs w:val="28"/>
          <w:highlight w:val="none"/>
        </w:rPr>
      </w:pPr>
      <w:r>
        <w:rPr>
          <w:rFonts w:hint="eastAsia" w:ascii="仿宋" w:hAnsi="仿宋" w:eastAsia="仿宋" w:cs="仿宋"/>
          <w:sz w:val="28"/>
          <w:szCs w:val="28"/>
          <w:highlight w:val="none"/>
        </w:rPr>
        <w:t>商品房交付使用时按照规定向业主提供“商品房质量保证书”和“商品房使用说明书”。商品房质量出现问题由</w:t>
      </w:r>
      <w:r>
        <w:rPr>
          <w:rFonts w:hint="eastAsia" w:ascii="仿宋" w:hAnsi="仿宋" w:eastAsia="仿宋"/>
          <w:sz w:val="28"/>
          <w:szCs w:val="28"/>
          <w:highlight w:val="none"/>
        </w:rPr>
        <w:t>赤峰华都房地产开发有限公司</w:t>
      </w:r>
      <w:r>
        <w:rPr>
          <w:rFonts w:hint="eastAsia" w:ascii="仿宋" w:hAnsi="仿宋" w:eastAsia="仿宋" w:cs="仿宋"/>
          <w:sz w:val="28"/>
          <w:szCs w:val="28"/>
          <w:highlight w:val="none"/>
        </w:rPr>
        <w:t>承担赔偿相应损失，并保留向造成质量问题的相关单位和个人追究责任的权利。</w:t>
      </w:r>
    </w:p>
    <w:p w14:paraId="376B8EB5">
      <w:pPr>
        <w:spacing w:line="500" w:lineRule="exact"/>
        <w:ind w:firstLine="562" w:firstLineChars="200"/>
        <w:rPr>
          <w:rFonts w:hint="eastAsia" w:ascii="黑体" w:hAnsi="黑体" w:eastAsia="黑体" w:cs="Times New Roman"/>
          <w:b/>
          <w:bCs/>
          <w:sz w:val="28"/>
          <w:szCs w:val="28"/>
          <w:highlight w:val="none"/>
        </w:rPr>
      </w:pPr>
      <w:r>
        <w:rPr>
          <w:rFonts w:hint="eastAsia" w:ascii="黑体" w:hAnsi="黑体" w:eastAsia="黑体" w:cs="黑体"/>
          <w:b/>
          <w:bCs/>
          <w:sz w:val="28"/>
          <w:szCs w:val="28"/>
          <w:highlight w:val="none"/>
        </w:rPr>
        <w:t>七、房</w:t>
      </w:r>
      <w:r>
        <w:rPr>
          <w:rFonts w:hint="eastAsia" w:ascii="黑体" w:hAnsi="黑体" w:eastAsia="黑体" w:cs="黑体"/>
          <w:b/>
          <w:bCs/>
          <w:sz w:val="28"/>
          <w:szCs w:val="28"/>
          <w:highlight w:val="none"/>
          <w:lang w:eastAsia="zh-CN"/>
        </w:rPr>
        <w:t>屋</w:t>
      </w:r>
      <w:r>
        <w:rPr>
          <w:rFonts w:hint="eastAsia" w:ascii="黑体" w:hAnsi="黑体" w:eastAsia="黑体" w:cs="黑体"/>
          <w:b/>
          <w:bCs/>
          <w:sz w:val="28"/>
          <w:szCs w:val="28"/>
          <w:highlight w:val="none"/>
        </w:rPr>
        <w:t>能源消耗指标和节能措施</w:t>
      </w:r>
    </w:p>
    <w:p w14:paraId="4F593308">
      <w:pPr>
        <w:spacing w:line="50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lang w:eastAsia="zh-CN"/>
        </w:rPr>
        <w:t>办公</w:t>
      </w:r>
      <w:r>
        <w:rPr>
          <w:rFonts w:hint="eastAsia" w:ascii="仿宋" w:hAnsi="仿宋" w:eastAsia="仿宋" w:cs="Times New Roman"/>
          <w:sz w:val="28"/>
          <w:szCs w:val="28"/>
          <w:highlight w:val="none"/>
        </w:rPr>
        <w:t>部分</w:t>
      </w:r>
      <w:r>
        <w:rPr>
          <w:rFonts w:ascii="仿宋" w:hAnsi="仿宋" w:eastAsia="仿宋" w:cs="Times New Roman"/>
          <w:sz w:val="28"/>
          <w:szCs w:val="28"/>
          <w:highlight w:val="none"/>
        </w:rPr>
        <w:t>:</w:t>
      </w:r>
    </w:p>
    <w:p w14:paraId="2C078BA8">
      <w:pPr>
        <w:spacing w:line="500" w:lineRule="exact"/>
        <w:ind w:firstLine="560" w:firstLineChars="200"/>
        <w:rPr>
          <w:rFonts w:hint="eastAsia" w:ascii="仿宋" w:hAnsi="仿宋" w:eastAsia="仿宋" w:cs="Times New Roman"/>
          <w:sz w:val="28"/>
          <w:szCs w:val="28"/>
          <w:highlight w:val="none"/>
        </w:rPr>
      </w:pPr>
      <w:r>
        <w:rPr>
          <w:rFonts w:ascii="仿宋" w:hAnsi="仿宋" w:eastAsia="仿宋" w:cs="仿宋"/>
          <w:sz w:val="28"/>
          <w:szCs w:val="28"/>
          <w:highlight w:val="none"/>
        </w:rPr>
        <w:t>1.</w:t>
      </w:r>
      <w:r>
        <w:rPr>
          <w:rFonts w:hint="eastAsia" w:ascii="仿宋" w:hAnsi="仿宋" w:eastAsia="仿宋" w:cs="仿宋"/>
          <w:sz w:val="28"/>
          <w:szCs w:val="28"/>
          <w:highlight w:val="none"/>
        </w:rPr>
        <w:t>屋面：聚苯板</w:t>
      </w:r>
      <w:r>
        <w:rPr>
          <w:rFonts w:ascii="仿宋" w:hAnsi="仿宋" w:eastAsia="仿宋" w:cs="仿宋"/>
          <w:sz w:val="28"/>
          <w:szCs w:val="28"/>
          <w:highlight w:val="none"/>
        </w:rPr>
        <w:t>120</w:t>
      </w:r>
      <w:r>
        <w:rPr>
          <w:rFonts w:hint="eastAsia" w:ascii="仿宋" w:hAnsi="仿宋" w:eastAsia="仿宋" w:cs="仿宋"/>
          <w:sz w:val="28"/>
          <w:szCs w:val="28"/>
          <w:highlight w:val="none"/>
        </w:rPr>
        <w:t>㎜厚</w:t>
      </w:r>
      <w:bookmarkStart w:id="0" w:name="_GoBack"/>
      <w:bookmarkEnd w:id="0"/>
    </w:p>
    <w:p w14:paraId="38856607">
      <w:pPr>
        <w:spacing w:line="500" w:lineRule="exact"/>
        <w:ind w:firstLine="560" w:firstLineChars="200"/>
        <w:rPr>
          <w:rFonts w:hint="eastAsia" w:ascii="仿宋" w:hAnsi="仿宋" w:eastAsia="仿宋" w:cs="Times New Roman"/>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外墙：矿物纤维喷涂棉</w:t>
      </w:r>
      <w:r>
        <w:rPr>
          <w:rFonts w:ascii="仿宋" w:hAnsi="仿宋" w:eastAsia="仿宋" w:cs="仿宋"/>
          <w:sz w:val="28"/>
          <w:szCs w:val="28"/>
          <w:highlight w:val="none"/>
        </w:rPr>
        <w:t>/</w:t>
      </w:r>
      <w:r>
        <w:rPr>
          <w:rFonts w:hint="eastAsia" w:ascii="仿宋" w:hAnsi="仿宋" w:eastAsia="仿宋" w:cs="仿宋"/>
          <w:sz w:val="28"/>
          <w:szCs w:val="28"/>
          <w:highlight w:val="none"/>
        </w:rPr>
        <w:t>泡沫混凝土板</w:t>
      </w:r>
      <w:r>
        <w:rPr>
          <w:rFonts w:hint="eastAsia" w:ascii="仿宋" w:hAnsi="仿宋" w:eastAsia="仿宋" w:cs="仿宋"/>
          <w:sz w:val="28"/>
          <w:szCs w:val="28"/>
          <w:highlight w:val="none"/>
          <w:lang w:val="en-US" w:eastAsia="zh-CN"/>
        </w:rPr>
        <w:t>10</w:t>
      </w:r>
      <w:r>
        <w:rPr>
          <w:rFonts w:ascii="仿宋" w:hAnsi="仿宋" w:eastAsia="仿宋" w:cs="仿宋"/>
          <w:sz w:val="28"/>
          <w:szCs w:val="28"/>
          <w:highlight w:val="none"/>
        </w:rPr>
        <w:t>0</w:t>
      </w:r>
      <w:r>
        <w:rPr>
          <w:rFonts w:hint="eastAsia" w:ascii="仿宋" w:hAnsi="仿宋" w:eastAsia="仿宋" w:cs="仿宋"/>
          <w:sz w:val="28"/>
          <w:szCs w:val="28"/>
          <w:highlight w:val="none"/>
        </w:rPr>
        <w:t>㎜厚</w:t>
      </w:r>
    </w:p>
    <w:p w14:paraId="70A7E4A5">
      <w:pPr>
        <w:spacing w:line="500" w:lineRule="exact"/>
        <w:ind w:firstLine="560" w:firstLineChars="200"/>
        <w:rPr>
          <w:rFonts w:hint="eastAsia"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外窗：铝合金﹣</w:t>
      </w:r>
      <w:r>
        <w:rPr>
          <w:rFonts w:ascii="仿宋" w:hAnsi="仿宋" w:eastAsia="仿宋" w:cs="仿宋"/>
          <w:sz w:val="28"/>
          <w:szCs w:val="28"/>
          <w:highlight w:val="none"/>
        </w:rPr>
        <w:t>60</w:t>
      </w:r>
      <w:r>
        <w:rPr>
          <w:rFonts w:hint="eastAsia" w:ascii="仿宋" w:hAnsi="仿宋" w:eastAsia="仿宋" w:cs="仿宋"/>
          <w:sz w:val="28"/>
          <w:szCs w:val="28"/>
          <w:highlight w:val="none"/>
        </w:rPr>
        <w:t>系列平开窗</w:t>
      </w:r>
    </w:p>
    <w:p w14:paraId="73FB806E">
      <w:pPr>
        <w:spacing w:line="500" w:lineRule="exact"/>
        <w:ind w:firstLine="560" w:firstLineChars="200"/>
        <w:rPr>
          <w:rFonts w:hint="eastAsia"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rPr>
        <w:t>供热采暖系统：</w:t>
      </w:r>
      <w:r>
        <w:rPr>
          <w:rFonts w:ascii="仿宋" w:hAnsi="仿宋" w:eastAsia="仿宋" w:cs="仿宋"/>
          <w:sz w:val="28"/>
          <w:szCs w:val="28"/>
          <w:highlight w:val="none"/>
        </w:rPr>
        <w:t>460</w:t>
      </w:r>
      <w:r>
        <w:rPr>
          <w:rFonts w:hint="eastAsia" w:ascii="仿宋" w:hAnsi="仿宋" w:eastAsia="仿宋" w:cs="仿宋"/>
          <w:sz w:val="28"/>
          <w:szCs w:val="28"/>
          <w:highlight w:val="none"/>
        </w:rPr>
        <w:t>型、</w:t>
      </w:r>
      <w:r>
        <w:rPr>
          <w:rFonts w:ascii="仿宋" w:hAnsi="仿宋" w:eastAsia="仿宋" w:cs="仿宋"/>
          <w:sz w:val="28"/>
          <w:szCs w:val="28"/>
          <w:highlight w:val="none"/>
        </w:rPr>
        <w:t>760</w:t>
      </w:r>
      <w:r>
        <w:rPr>
          <w:rFonts w:hint="eastAsia" w:ascii="仿宋" w:hAnsi="仿宋" w:eastAsia="仿宋" w:cs="仿宋"/>
          <w:sz w:val="28"/>
          <w:szCs w:val="28"/>
          <w:highlight w:val="none"/>
        </w:rPr>
        <w:t>型散热器，设置温控阀、热量表</w:t>
      </w:r>
    </w:p>
    <w:p w14:paraId="127AEAC8">
      <w:pPr>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黑体" w:hAnsi="黑体" w:eastAsia="黑体" w:cs="Times New Roman"/>
          <w:b/>
          <w:bCs/>
          <w:sz w:val="28"/>
          <w:szCs w:val="28"/>
          <w:highlight w:val="none"/>
        </w:rPr>
      </w:pPr>
      <w:r>
        <w:rPr>
          <w:rFonts w:hint="eastAsia" w:ascii="黑体" w:hAnsi="黑体" w:eastAsia="黑体" w:cs="黑体"/>
          <w:b/>
          <w:bCs/>
          <w:sz w:val="28"/>
          <w:szCs w:val="28"/>
          <w:highlight w:val="none"/>
        </w:rPr>
        <w:t>八、小区绿化、硬化及物业管理</w:t>
      </w:r>
    </w:p>
    <w:p w14:paraId="7FC7E107">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小区绿化选择合适的园林绿化植物，主要以速生树种植为主，慢生、长寿树种的落叶乔木与灌木相结合，并合理搭配常绿植物。</w:t>
      </w:r>
    </w:p>
    <w:p w14:paraId="2A187517">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仿宋"/>
          <w:sz w:val="28"/>
          <w:szCs w:val="28"/>
          <w:highlight w:val="none"/>
          <w:lang w:val="zh-CN"/>
        </w:rPr>
        <w:t>小区地面铺装分为硬质铺装和铺装软质。车行道采用沥青路面，</w:t>
      </w:r>
      <w:r>
        <w:rPr>
          <w:rFonts w:hint="eastAsia" w:ascii="仿宋" w:hAnsi="仿宋" w:eastAsia="仿宋" w:cs="仿宋"/>
          <w:sz w:val="28"/>
          <w:szCs w:val="28"/>
          <w:highlight w:val="none"/>
        </w:rPr>
        <w:t>其它地面采用彩色水泥砖和理石铺设</w:t>
      </w:r>
      <w:r>
        <w:rPr>
          <w:rFonts w:hint="eastAsia" w:ascii="楷体" w:hAnsi="楷体" w:eastAsia="楷体" w:cs="仿宋_GB2312"/>
          <w:sz w:val="28"/>
          <w:szCs w:val="28"/>
          <w:highlight w:val="none"/>
          <w:lang w:val="zh-CN"/>
        </w:rPr>
        <w:t>。</w:t>
      </w:r>
    </w:p>
    <w:p w14:paraId="0750B346">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本项目物业管理实行招投标</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由赤峰</w:t>
      </w:r>
      <w:r>
        <w:rPr>
          <w:rFonts w:hint="eastAsia" w:ascii="仿宋" w:hAnsi="仿宋" w:eastAsia="仿宋" w:cs="Times New Roman"/>
          <w:sz w:val="28"/>
          <w:szCs w:val="28"/>
          <w:highlight w:val="none"/>
          <w:lang w:eastAsia="zh-CN"/>
        </w:rPr>
        <w:t>仁居</w:t>
      </w:r>
      <w:r>
        <w:rPr>
          <w:rFonts w:hint="eastAsia" w:ascii="仿宋" w:hAnsi="仿宋" w:eastAsia="仿宋" w:cs="Times New Roman"/>
          <w:sz w:val="28"/>
          <w:szCs w:val="28"/>
          <w:highlight w:val="none"/>
        </w:rPr>
        <w:t>物业管理有限公司进驻管理。小区设保安室、治安采取人防与技防相结合方式。安装电子监控设施，实行全天侯监控管理。</w:t>
      </w:r>
    </w:p>
    <w:p w14:paraId="3DFA3595">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szCs w:val="28"/>
          <w:highlight w:val="none"/>
        </w:rPr>
      </w:pPr>
      <w:r>
        <w:rPr>
          <w:rFonts w:hint="eastAsia" w:ascii="仿宋_GB2312" w:hAnsi="宋体" w:eastAsia="仿宋_GB2312" w:cs="Times New Roman"/>
          <w:sz w:val="28"/>
          <w:szCs w:val="28"/>
          <w:highlight w:val="none"/>
          <w:lang w:val="zh-CN"/>
        </w:rPr>
        <w:t>注：本方案中主要内容发生变更的，我公司将及时报主管部门备案并公示。</w:t>
      </w:r>
    </w:p>
    <w:p w14:paraId="42E674F6">
      <w:pPr>
        <w:keepNext w:val="0"/>
        <w:keepLines w:val="0"/>
        <w:pageBreakBefore w:val="0"/>
        <w:widowControl w:val="0"/>
        <w:kinsoku/>
        <w:wordWrap/>
        <w:overflowPunct/>
        <w:topLinePunct w:val="0"/>
        <w:bidi w:val="0"/>
        <w:snapToGrid/>
        <w:spacing w:line="360" w:lineRule="exact"/>
        <w:ind w:firstLine="560" w:firstLineChars="200"/>
        <w:jc w:val="right"/>
        <w:textAlignment w:val="auto"/>
        <w:rPr>
          <w:rFonts w:hint="eastAsia" w:ascii="仿宋" w:hAnsi="仿宋" w:eastAsia="仿宋" w:cs="仿宋"/>
          <w:sz w:val="28"/>
          <w:szCs w:val="28"/>
          <w:highlight w:val="none"/>
        </w:rPr>
      </w:pPr>
    </w:p>
    <w:p w14:paraId="1E21E76C">
      <w:pPr>
        <w:keepNext w:val="0"/>
        <w:keepLines w:val="0"/>
        <w:pageBreakBefore w:val="0"/>
        <w:widowControl w:val="0"/>
        <w:kinsoku/>
        <w:wordWrap/>
        <w:overflowPunct/>
        <w:topLinePunct w:val="0"/>
        <w:bidi w:val="0"/>
        <w:snapToGrid/>
        <w:spacing w:line="360" w:lineRule="exact"/>
        <w:ind w:firstLine="560" w:firstLineChars="200"/>
        <w:jc w:val="right"/>
        <w:textAlignment w:val="auto"/>
        <w:rPr>
          <w:rFonts w:cs="Times New Roman"/>
          <w:sz w:val="20"/>
          <w:szCs w:val="20"/>
        </w:rPr>
      </w:pPr>
      <w:r>
        <w:rPr>
          <w:rFonts w:hint="eastAsia" w:ascii="仿宋" w:hAnsi="仿宋" w:eastAsia="仿宋" w:cs="仿宋"/>
          <w:sz w:val="28"/>
          <w:szCs w:val="28"/>
        </w:rPr>
        <w:t>赤峰华都房地产开发有限公司</w:t>
      </w:r>
    </w:p>
    <w:sectPr>
      <w:headerReference r:id="rId5" w:type="default"/>
      <w:footerReference r:id="rId6" w:type="default"/>
      <w:pgSz w:w="11906" w:h="16838"/>
      <w:pgMar w:top="1361" w:right="1797" w:bottom="1418"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5ABF">
    <w:pPr>
      <w:pStyle w:val="4"/>
      <w:jc w:val="center"/>
      <w:rPr>
        <w:rFonts w:cs="Times New Roman"/>
      </w:rPr>
    </w:pPr>
    <w:r>
      <w:fldChar w:fldCharType="begin"/>
    </w:r>
    <w:r>
      <w:instrText xml:space="preserve"> PAGE   \* MERGEFORMAT </w:instrText>
    </w:r>
    <w:r>
      <w:fldChar w:fldCharType="separate"/>
    </w:r>
    <w:r>
      <w:t>4</w:t>
    </w:r>
    <w:r>
      <w:fldChar w:fldCharType="end"/>
    </w:r>
  </w:p>
  <w:p w14:paraId="1D071280">
    <w:pPr>
      <w:pStyle w:val="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2E93">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4B0"/>
    <w:rsid w:val="00002A53"/>
    <w:rsid w:val="00004302"/>
    <w:rsid w:val="00010E46"/>
    <w:rsid w:val="00015E2E"/>
    <w:rsid w:val="00021EB1"/>
    <w:rsid w:val="00032D95"/>
    <w:rsid w:val="00035B4E"/>
    <w:rsid w:val="0004576B"/>
    <w:rsid w:val="00046666"/>
    <w:rsid w:val="0004707E"/>
    <w:rsid w:val="00047100"/>
    <w:rsid w:val="000518F9"/>
    <w:rsid w:val="00054FC6"/>
    <w:rsid w:val="00055997"/>
    <w:rsid w:val="00055E15"/>
    <w:rsid w:val="00073CE3"/>
    <w:rsid w:val="00077208"/>
    <w:rsid w:val="000778D7"/>
    <w:rsid w:val="000844F1"/>
    <w:rsid w:val="00086E07"/>
    <w:rsid w:val="00090F2C"/>
    <w:rsid w:val="000942AB"/>
    <w:rsid w:val="00097495"/>
    <w:rsid w:val="00097903"/>
    <w:rsid w:val="000B1BC9"/>
    <w:rsid w:val="000B3C90"/>
    <w:rsid w:val="000B4B4C"/>
    <w:rsid w:val="000B5C50"/>
    <w:rsid w:val="000C0981"/>
    <w:rsid w:val="000C2510"/>
    <w:rsid w:val="000C531E"/>
    <w:rsid w:val="000D1562"/>
    <w:rsid w:val="000E64AF"/>
    <w:rsid w:val="000F04B6"/>
    <w:rsid w:val="000F2C9F"/>
    <w:rsid w:val="000F4153"/>
    <w:rsid w:val="001004CE"/>
    <w:rsid w:val="001022BD"/>
    <w:rsid w:val="0010443F"/>
    <w:rsid w:val="001045EB"/>
    <w:rsid w:val="00106C09"/>
    <w:rsid w:val="00111FB0"/>
    <w:rsid w:val="00113683"/>
    <w:rsid w:val="00113A1C"/>
    <w:rsid w:val="00120C67"/>
    <w:rsid w:val="0012524C"/>
    <w:rsid w:val="00130724"/>
    <w:rsid w:val="0013381E"/>
    <w:rsid w:val="001370D3"/>
    <w:rsid w:val="00137E12"/>
    <w:rsid w:val="001419C8"/>
    <w:rsid w:val="00143B02"/>
    <w:rsid w:val="001477E7"/>
    <w:rsid w:val="001500F4"/>
    <w:rsid w:val="00151A5F"/>
    <w:rsid w:val="00152EEA"/>
    <w:rsid w:val="001569A0"/>
    <w:rsid w:val="00166629"/>
    <w:rsid w:val="00166DC4"/>
    <w:rsid w:val="00172A27"/>
    <w:rsid w:val="00174651"/>
    <w:rsid w:val="00177093"/>
    <w:rsid w:val="001815F1"/>
    <w:rsid w:val="00184295"/>
    <w:rsid w:val="0018653E"/>
    <w:rsid w:val="00186AF0"/>
    <w:rsid w:val="00194B35"/>
    <w:rsid w:val="00196C9B"/>
    <w:rsid w:val="001B2975"/>
    <w:rsid w:val="001C2F2D"/>
    <w:rsid w:val="001D4E59"/>
    <w:rsid w:val="001E2EFE"/>
    <w:rsid w:val="001F139A"/>
    <w:rsid w:val="001F1D90"/>
    <w:rsid w:val="001F33C1"/>
    <w:rsid w:val="002103ED"/>
    <w:rsid w:val="002137AC"/>
    <w:rsid w:val="00221655"/>
    <w:rsid w:val="0022691E"/>
    <w:rsid w:val="002308E7"/>
    <w:rsid w:val="00230DBA"/>
    <w:rsid w:val="0023147E"/>
    <w:rsid w:val="00235E46"/>
    <w:rsid w:val="00236F3A"/>
    <w:rsid w:val="00237E83"/>
    <w:rsid w:val="00240527"/>
    <w:rsid w:val="00244D15"/>
    <w:rsid w:val="002469F0"/>
    <w:rsid w:val="002505A5"/>
    <w:rsid w:val="002570EA"/>
    <w:rsid w:val="00277944"/>
    <w:rsid w:val="00292E45"/>
    <w:rsid w:val="002951C8"/>
    <w:rsid w:val="002B07DC"/>
    <w:rsid w:val="002B2275"/>
    <w:rsid w:val="002B23D0"/>
    <w:rsid w:val="002B72BB"/>
    <w:rsid w:val="002E5D18"/>
    <w:rsid w:val="002F1345"/>
    <w:rsid w:val="002F215C"/>
    <w:rsid w:val="002F3F44"/>
    <w:rsid w:val="002F4DE6"/>
    <w:rsid w:val="002F6656"/>
    <w:rsid w:val="00301F65"/>
    <w:rsid w:val="00310800"/>
    <w:rsid w:val="00316A04"/>
    <w:rsid w:val="0032106D"/>
    <w:rsid w:val="00323426"/>
    <w:rsid w:val="003250E2"/>
    <w:rsid w:val="0033404A"/>
    <w:rsid w:val="00334222"/>
    <w:rsid w:val="00347C9C"/>
    <w:rsid w:val="00347EB0"/>
    <w:rsid w:val="003611B3"/>
    <w:rsid w:val="003631BF"/>
    <w:rsid w:val="00364A49"/>
    <w:rsid w:val="003651C5"/>
    <w:rsid w:val="00365BF5"/>
    <w:rsid w:val="00372766"/>
    <w:rsid w:val="003744E5"/>
    <w:rsid w:val="00377550"/>
    <w:rsid w:val="00377F22"/>
    <w:rsid w:val="00381482"/>
    <w:rsid w:val="003A013E"/>
    <w:rsid w:val="003A1F66"/>
    <w:rsid w:val="003A4410"/>
    <w:rsid w:val="003A569F"/>
    <w:rsid w:val="003B5C6B"/>
    <w:rsid w:val="003B6F0C"/>
    <w:rsid w:val="003C2396"/>
    <w:rsid w:val="003D4ABB"/>
    <w:rsid w:val="003D4FFA"/>
    <w:rsid w:val="003E44BF"/>
    <w:rsid w:val="003F5901"/>
    <w:rsid w:val="00400260"/>
    <w:rsid w:val="00403AD4"/>
    <w:rsid w:val="00406F83"/>
    <w:rsid w:val="00407E59"/>
    <w:rsid w:val="00413E81"/>
    <w:rsid w:val="004155BB"/>
    <w:rsid w:val="00431B1B"/>
    <w:rsid w:val="00437A3B"/>
    <w:rsid w:val="00453BBA"/>
    <w:rsid w:val="004546B8"/>
    <w:rsid w:val="00454BF2"/>
    <w:rsid w:val="00472BF9"/>
    <w:rsid w:val="00472D66"/>
    <w:rsid w:val="00475B0F"/>
    <w:rsid w:val="00481D33"/>
    <w:rsid w:val="00483685"/>
    <w:rsid w:val="00485C7D"/>
    <w:rsid w:val="004938FA"/>
    <w:rsid w:val="00497681"/>
    <w:rsid w:val="004B45BC"/>
    <w:rsid w:val="004C3589"/>
    <w:rsid w:val="004C3E69"/>
    <w:rsid w:val="004D7692"/>
    <w:rsid w:val="004D78E5"/>
    <w:rsid w:val="004E0EE0"/>
    <w:rsid w:val="004E60A0"/>
    <w:rsid w:val="004F1E44"/>
    <w:rsid w:val="004F2C25"/>
    <w:rsid w:val="004F4BE6"/>
    <w:rsid w:val="004F6456"/>
    <w:rsid w:val="005114C7"/>
    <w:rsid w:val="0051369E"/>
    <w:rsid w:val="00515C18"/>
    <w:rsid w:val="00523E0A"/>
    <w:rsid w:val="0052729E"/>
    <w:rsid w:val="00530C41"/>
    <w:rsid w:val="0053132C"/>
    <w:rsid w:val="00531FDE"/>
    <w:rsid w:val="00540929"/>
    <w:rsid w:val="00541027"/>
    <w:rsid w:val="00541F96"/>
    <w:rsid w:val="005457CD"/>
    <w:rsid w:val="00554F2D"/>
    <w:rsid w:val="00554F88"/>
    <w:rsid w:val="00556C2B"/>
    <w:rsid w:val="00560163"/>
    <w:rsid w:val="00561A9A"/>
    <w:rsid w:val="0056482E"/>
    <w:rsid w:val="00575668"/>
    <w:rsid w:val="005758B2"/>
    <w:rsid w:val="005843BA"/>
    <w:rsid w:val="005866A1"/>
    <w:rsid w:val="00593F54"/>
    <w:rsid w:val="005A2345"/>
    <w:rsid w:val="005A32DD"/>
    <w:rsid w:val="005A3D76"/>
    <w:rsid w:val="005A748F"/>
    <w:rsid w:val="005B3A77"/>
    <w:rsid w:val="005B5F05"/>
    <w:rsid w:val="005B7B1F"/>
    <w:rsid w:val="005C149D"/>
    <w:rsid w:val="005C3ADB"/>
    <w:rsid w:val="005C58D7"/>
    <w:rsid w:val="005C67F1"/>
    <w:rsid w:val="005D03C7"/>
    <w:rsid w:val="005D7945"/>
    <w:rsid w:val="005E43B4"/>
    <w:rsid w:val="005E6509"/>
    <w:rsid w:val="005F1E3E"/>
    <w:rsid w:val="005F5900"/>
    <w:rsid w:val="0060126B"/>
    <w:rsid w:val="006018EE"/>
    <w:rsid w:val="00603619"/>
    <w:rsid w:val="00611303"/>
    <w:rsid w:val="006125A1"/>
    <w:rsid w:val="006153FE"/>
    <w:rsid w:val="00620941"/>
    <w:rsid w:val="00631C40"/>
    <w:rsid w:val="006335DE"/>
    <w:rsid w:val="006352CD"/>
    <w:rsid w:val="00635DBB"/>
    <w:rsid w:val="0064104A"/>
    <w:rsid w:val="0064473F"/>
    <w:rsid w:val="0065119B"/>
    <w:rsid w:val="00657A29"/>
    <w:rsid w:val="00660FE5"/>
    <w:rsid w:val="00663FB6"/>
    <w:rsid w:val="0066425B"/>
    <w:rsid w:val="00664D52"/>
    <w:rsid w:val="00671DCF"/>
    <w:rsid w:val="006774EA"/>
    <w:rsid w:val="006811BB"/>
    <w:rsid w:val="00686980"/>
    <w:rsid w:val="006929D5"/>
    <w:rsid w:val="00693190"/>
    <w:rsid w:val="006943D4"/>
    <w:rsid w:val="00694823"/>
    <w:rsid w:val="00695CA4"/>
    <w:rsid w:val="006A167E"/>
    <w:rsid w:val="006A1A05"/>
    <w:rsid w:val="006A7680"/>
    <w:rsid w:val="006A7FAD"/>
    <w:rsid w:val="006B08EC"/>
    <w:rsid w:val="006B29D2"/>
    <w:rsid w:val="006C00A6"/>
    <w:rsid w:val="006C0A8D"/>
    <w:rsid w:val="006C3BCA"/>
    <w:rsid w:val="006C5F5F"/>
    <w:rsid w:val="006C7C54"/>
    <w:rsid w:val="006C7CC7"/>
    <w:rsid w:val="006D4A32"/>
    <w:rsid w:val="006D4DC9"/>
    <w:rsid w:val="006E0A14"/>
    <w:rsid w:val="006E1340"/>
    <w:rsid w:val="006F342E"/>
    <w:rsid w:val="006F571A"/>
    <w:rsid w:val="00700D4D"/>
    <w:rsid w:val="00701604"/>
    <w:rsid w:val="00703533"/>
    <w:rsid w:val="00711C30"/>
    <w:rsid w:val="00714B2A"/>
    <w:rsid w:val="007171E3"/>
    <w:rsid w:val="00717820"/>
    <w:rsid w:val="00717CD4"/>
    <w:rsid w:val="00730961"/>
    <w:rsid w:val="00732A46"/>
    <w:rsid w:val="00735F7F"/>
    <w:rsid w:val="0073628F"/>
    <w:rsid w:val="00740A0E"/>
    <w:rsid w:val="00741D6A"/>
    <w:rsid w:val="00745640"/>
    <w:rsid w:val="007502A0"/>
    <w:rsid w:val="0075087F"/>
    <w:rsid w:val="00752587"/>
    <w:rsid w:val="00753388"/>
    <w:rsid w:val="00753EEF"/>
    <w:rsid w:val="00766536"/>
    <w:rsid w:val="007741FD"/>
    <w:rsid w:val="00781269"/>
    <w:rsid w:val="00781D06"/>
    <w:rsid w:val="007838F0"/>
    <w:rsid w:val="00787860"/>
    <w:rsid w:val="007A36B6"/>
    <w:rsid w:val="007C3B02"/>
    <w:rsid w:val="007D4272"/>
    <w:rsid w:val="007E1519"/>
    <w:rsid w:val="007E1561"/>
    <w:rsid w:val="007E1BB2"/>
    <w:rsid w:val="007E42C2"/>
    <w:rsid w:val="007E5C9C"/>
    <w:rsid w:val="007E633A"/>
    <w:rsid w:val="007F4E1F"/>
    <w:rsid w:val="00821A4F"/>
    <w:rsid w:val="008403D6"/>
    <w:rsid w:val="00841F7B"/>
    <w:rsid w:val="00850592"/>
    <w:rsid w:val="00852C5A"/>
    <w:rsid w:val="00860E08"/>
    <w:rsid w:val="00862FA9"/>
    <w:rsid w:val="00873D4F"/>
    <w:rsid w:val="008762F5"/>
    <w:rsid w:val="00885418"/>
    <w:rsid w:val="00885F42"/>
    <w:rsid w:val="00890050"/>
    <w:rsid w:val="008A1332"/>
    <w:rsid w:val="008A4727"/>
    <w:rsid w:val="008B074A"/>
    <w:rsid w:val="008B10DE"/>
    <w:rsid w:val="008B46BD"/>
    <w:rsid w:val="008B5BDF"/>
    <w:rsid w:val="008C1317"/>
    <w:rsid w:val="008D443D"/>
    <w:rsid w:val="008D53BF"/>
    <w:rsid w:val="008D7F89"/>
    <w:rsid w:val="008E0CB9"/>
    <w:rsid w:val="008E47AA"/>
    <w:rsid w:val="008E7CAA"/>
    <w:rsid w:val="008F01EE"/>
    <w:rsid w:val="008F05DD"/>
    <w:rsid w:val="008F2D41"/>
    <w:rsid w:val="008F48C1"/>
    <w:rsid w:val="00900205"/>
    <w:rsid w:val="009013A5"/>
    <w:rsid w:val="00902C7C"/>
    <w:rsid w:val="00913F75"/>
    <w:rsid w:val="00915EE5"/>
    <w:rsid w:val="009307E2"/>
    <w:rsid w:val="00936B08"/>
    <w:rsid w:val="00937844"/>
    <w:rsid w:val="00942D71"/>
    <w:rsid w:val="00943ADE"/>
    <w:rsid w:val="0094578F"/>
    <w:rsid w:val="00947D36"/>
    <w:rsid w:val="00950459"/>
    <w:rsid w:val="009526F1"/>
    <w:rsid w:val="00962B85"/>
    <w:rsid w:val="009633ED"/>
    <w:rsid w:val="00965136"/>
    <w:rsid w:val="00966217"/>
    <w:rsid w:val="00967AF7"/>
    <w:rsid w:val="0098084C"/>
    <w:rsid w:val="00981158"/>
    <w:rsid w:val="00983EAB"/>
    <w:rsid w:val="00990B4C"/>
    <w:rsid w:val="00994CCF"/>
    <w:rsid w:val="009A0D2C"/>
    <w:rsid w:val="009B1053"/>
    <w:rsid w:val="009B4BB5"/>
    <w:rsid w:val="009B5754"/>
    <w:rsid w:val="009C552C"/>
    <w:rsid w:val="009C5D3D"/>
    <w:rsid w:val="009D5A4A"/>
    <w:rsid w:val="009D6DD4"/>
    <w:rsid w:val="009E2D14"/>
    <w:rsid w:val="009E3D1A"/>
    <w:rsid w:val="009E5E33"/>
    <w:rsid w:val="009E6DCB"/>
    <w:rsid w:val="009F256C"/>
    <w:rsid w:val="009F40E2"/>
    <w:rsid w:val="009F43F7"/>
    <w:rsid w:val="009F5EDF"/>
    <w:rsid w:val="00A1400A"/>
    <w:rsid w:val="00A26F90"/>
    <w:rsid w:val="00A2702E"/>
    <w:rsid w:val="00A27A39"/>
    <w:rsid w:val="00A40659"/>
    <w:rsid w:val="00A431FB"/>
    <w:rsid w:val="00A62657"/>
    <w:rsid w:val="00A63B69"/>
    <w:rsid w:val="00A64A1F"/>
    <w:rsid w:val="00A651AE"/>
    <w:rsid w:val="00A657D3"/>
    <w:rsid w:val="00A67BDA"/>
    <w:rsid w:val="00A72FFC"/>
    <w:rsid w:val="00A7598A"/>
    <w:rsid w:val="00A82589"/>
    <w:rsid w:val="00A863E1"/>
    <w:rsid w:val="00A86B47"/>
    <w:rsid w:val="00A90208"/>
    <w:rsid w:val="00A92855"/>
    <w:rsid w:val="00A94BA5"/>
    <w:rsid w:val="00A952D6"/>
    <w:rsid w:val="00A965BA"/>
    <w:rsid w:val="00AA2AF1"/>
    <w:rsid w:val="00AA5248"/>
    <w:rsid w:val="00AA616E"/>
    <w:rsid w:val="00AB048F"/>
    <w:rsid w:val="00AB15C1"/>
    <w:rsid w:val="00AB57E7"/>
    <w:rsid w:val="00AC26E6"/>
    <w:rsid w:val="00AC4193"/>
    <w:rsid w:val="00AC5E45"/>
    <w:rsid w:val="00AD2BDD"/>
    <w:rsid w:val="00AD30CC"/>
    <w:rsid w:val="00AD54C4"/>
    <w:rsid w:val="00AE495E"/>
    <w:rsid w:val="00AE6C06"/>
    <w:rsid w:val="00AE7A19"/>
    <w:rsid w:val="00B01C1F"/>
    <w:rsid w:val="00B059A8"/>
    <w:rsid w:val="00B05D2A"/>
    <w:rsid w:val="00B1051C"/>
    <w:rsid w:val="00B139ED"/>
    <w:rsid w:val="00B24D17"/>
    <w:rsid w:val="00B26EDB"/>
    <w:rsid w:val="00B276AE"/>
    <w:rsid w:val="00B30B1F"/>
    <w:rsid w:val="00B42EF5"/>
    <w:rsid w:val="00B45939"/>
    <w:rsid w:val="00B46C9C"/>
    <w:rsid w:val="00B507EA"/>
    <w:rsid w:val="00B55130"/>
    <w:rsid w:val="00B62058"/>
    <w:rsid w:val="00B65610"/>
    <w:rsid w:val="00B710FE"/>
    <w:rsid w:val="00B71A65"/>
    <w:rsid w:val="00B730EC"/>
    <w:rsid w:val="00B7368C"/>
    <w:rsid w:val="00B76CD8"/>
    <w:rsid w:val="00B93E3C"/>
    <w:rsid w:val="00B977F9"/>
    <w:rsid w:val="00BA575A"/>
    <w:rsid w:val="00BA7674"/>
    <w:rsid w:val="00BB67D0"/>
    <w:rsid w:val="00BC59C9"/>
    <w:rsid w:val="00BD1C52"/>
    <w:rsid w:val="00BD3493"/>
    <w:rsid w:val="00BD5298"/>
    <w:rsid w:val="00BE0AA3"/>
    <w:rsid w:val="00BE139A"/>
    <w:rsid w:val="00BE3FAA"/>
    <w:rsid w:val="00BE6A3A"/>
    <w:rsid w:val="00BF00D0"/>
    <w:rsid w:val="00BF6DE9"/>
    <w:rsid w:val="00BF7054"/>
    <w:rsid w:val="00C02314"/>
    <w:rsid w:val="00C1026F"/>
    <w:rsid w:val="00C12801"/>
    <w:rsid w:val="00C23B65"/>
    <w:rsid w:val="00C2679F"/>
    <w:rsid w:val="00C272B3"/>
    <w:rsid w:val="00C32FB7"/>
    <w:rsid w:val="00C44663"/>
    <w:rsid w:val="00C473DB"/>
    <w:rsid w:val="00C63B41"/>
    <w:rsid w:val="00C72B08"/>
    <w:rsid w:val="00C810B4"/>
    <w:rsid w:val="00C8252B"/>
    <w:rsid w:val="00C84356"/>
    <w:rsid w:val="00C902DF"/>
    <w:rsid w:val="00C92A83"/>
    <w:rsid w:val="00CA1527"/>
    <w:rsid w:val="00CA4F06"/>
    <w:rsid w:val="00CB125C"/>
    <w:rsid w:val="00CB44C9"/>
    <w:rsid w:val="00CB453B"/>
    <w:rsid w:val="00CB70ED"/>
    <w:rsid w:val="00CC02E6"/>
    <w:rsid w:val="00CC3042"/>
    <w:rsid w:val="00CD3852"/>
    <w:rsid w:val="00CD5B12"/>
    <w:rsid w:val="00CD5E1A"/>
    <w:rsid w:val="00CF695D"/>
    <w:rsid w:val="00D00845"/>
    <w:rsid w:val="00D01629"/>
    <w:rsid w:val="00D103BF"/>
    <w:rsid w:val="00D11731"/>
    <w:rsid w:val="00D12EAA"/>
    <w:rsid w:val="00D22E1D"/>
    <w:rsid w:val="00D36CCB"/>
    <w:rsid w:val="00D406AA"/>
    <w:rsid w:val="00D532E7"/>
    <w:rsid w:val="00D547B6"/>
    <w:rsid w:val="00D57935"/>
    <w:rsid w:val="00D62128"/>
    <w:rsid w:val="00D644D9"/>
    <w:rsid w:val="00D65DFE"/>
    <w:rsid w:val="00D81F00"/>
    <w:rsid w:val="00D90D37"/>
    <w:rsid w:val="00D9178C"/>
    <w:rsid w:val="00D9410D"/>
    <w:rsid w:val="00D944F4"/>
    <w:rsid w:val="00D94F26"/>
    <w:rsid w:val="00DA7A51"/>
    <w:rsid w:val="00DB0DDE"/>
    <w:rsid w:val="00DB65B0"/>
    <w:rsid w:val="00DC13AD"/>
    <w:rsid w:val="00DC30C8"/>
    <w:rsid w:val="00DC4FA5"/>
    <w:rsid w:val="00DC66C6"/>
    <w:rsid w:val="00DD3088"/>
    <w:rsid w:val="00DD70D9"/>
    <w:rsid w:val="00DE122D"/>
    <w:rsid w:val="00E067FB"/>
    <w:rsid w:val="00E07B48"/>
    <w:rsid w:val="00E07FA2"/>
    <w:rsid w:val="00E220FA"/>
    <w:rsid w:val="00E32FD4"/>
    <w:rsid w:val="00E3363F"/>
    <w:rsid w:val="00E36A9D"/>
    <w:rsid w:val="00E44DA8"/>
    <w:rsid w:val="00E52314"/>
    <w:rsid w:val="00E52FA1"/>
    <w:rsid w:val="00E61C05"/>
    <w:rsid w:val="00E62994"/>
    <w:rsid w:val="00E63717"/>
    <w:rsid w:val="00E70469"/>
    <w:rsid w:val="00E74ADB"/>
    <w:rsid w:val="00E77D80"/>
    <w:rsid w:val="00E83628"/>
    <w:rsid w:val="00E8395E"/>
    <w:rsid w:val="00E93E1D"/>
    <w:rsid w:val="00E965D4"/>
    <w:rsid w:val="00E96E00"/>
    <w:rsid w:val="00EA4298"/>
    <w:rsid w:val="00EA674C"/>
    <w:rsid w:val="00EA75FA"/>
    <w:rsid w:val="00EB3E39"/>
    <w:rsid w:val="00EB40B7"/>
    <w:rsid w:val="00EB75D1"/>
    <w:rsid w:val="00EC1095"/>
    <w:rsid w:val="00EC5F15"/>
    <w:rsid w:val="00EC672B"/>
    <w:rsid w:val="00ED05A9"/>
    <w:rsid w:val="00EE3119"/>
    <w:rsid w:val="00EE33D5"/>
    <w:rsid w:val="00F01B94"/>
    <w:rsid w:val="00F076F9"/>
    <w:rsid w:val="00F07B95"/>
    <w:rsid w:val="00F207F5"/>
    <w:rsid w:val="00F25CC9"/>
    <w:rsid w:val="00F26E78"/>
    <w:rsid w:val="00F3101A"/>
    <w:rsid w:val="00F350C2"/>
    <w:rsid w:val="00F35A40"/>
    <w:rsid w:val="00F40489"/>
    <w:rsid w:val="00F417D1"/>
    <w:rsid w:val="00F43F1C"/>
    <w:rsid w:val="00F4522F"/>
    <w:rsid w:val="00F45F4A"/>
    <w:rsid w:val="00F471EE"/>
    <w:rsid w:val="00F47357"/>
    <w:rsid w:val="00F53685"/>
    <w:rsid w:val="00F565C3"/>
    <w:rsid w:val="00F66F0F"/>
    <w:rsid w:val="00F70379"/>
    <w:rsid w:val="00F70DE3"/>
    <w:rsid w:val="00F71BB9"/>
    <w:rsid w:val="00F72653"/>
    <w:rsid w:val="00F7674A"/>
    <w:rsid w:val="00F7732E"/>
    <w:rsid w:val="00F83C9E"/>
    <w:rsid w:val="00F84ACF"/>
    <w:rsid w:val="00F86C5F"/>
    <w:rsid w:val="00F9204F"/>
    <w:rsid w:val="00FB3568"/>
    <w:rsid w:val="00FB4D07"/>
    <w:rsid w:val="00FD5538"/>
    <w:rsid w:val="00FD5D61"/>
    <w:rsid w:val="00FD701F"/>
    <w:rsid w:val="00FD74A2"/>
    <w:rsid w:val="00FE08F2"/>
    <w:rsid w:val="00FE5810"/>
    <w:rsid w:val="00FE5946"/>
    <w:rsid w:val="00FE7D1F"/>
    <w:rsid w:val="01075361"/>
    <w:rsid w:val="012B63B8"/>
    <w:rsid w:val="012E266A"/>
    <w:rsid w:val="0433224A"/>
    <w:rsid w:val="04557267"/>
    <w:rsid w:val="047D7C7A"/>
    <w:rsid w:val="04A362EA"/>
    <w:rsid w:val="051E4B7E"/>
    <w:rsid w:val="0570726A"/>
    <w:rsid w:val="06335511"/>
    <w:rsid w:val="063B6BFF"/>
    <w:rsid w:val="068E0211"/>
    <w:rsid w:val="0691346D"/>
    <w:rsid w:val="06AE76B2"/>
    <w:rsid w:val="07313763"/>
    <w:rsid w:val="078D1046"/>
    <w:rsid w:val="07A269D2"/>
    <w:rsid w:val="07C37441"/>
    <w:rsid w:val="08200FB6"/>
    <w:rsid w:val="083B58E6"/>
    <w:rsid w:val="08C438FA"/>
    <w:rsid w:val="09762590"/>
    <w:rsid w:val="0A0B54CF"/>
    <w:rsid w:val="0A2E48D7"/>
    <w:rsid w:val="0A5F0A4B"/>
    <w:rsid w:val="0AAD06E1"/>
    <w:rsid w:val="0AFC13EC"/>
    <w:rsid w:val="0D3E6EEA"/>
    <w:rsid w:val="0D695430"/>
    <w:rsid w:val="0D7419C2"/>
    <w:rsid w:val="0D886D39"/>
    <w:rsid w:val="0DAF124F"/>
    <w:rsid w:val="0E2401F9"/>
    <w:rsid w:val="0E3E48F0"/>
    <w:rsid w:val="0E69608F"/>
    <w:rsid w:val="0E7629BA"/>
    <w:rsid w:val="0EB84F88"/>
    <w:rsid w:val="0F3550C8"/>
    <w:rsid w:val="0F7603B4"/>
    <w:rsid w:val="0FA96206"/>
    <w:rsid w:val="0FF32C80"/>
    <w:rsid w:val="10C0624F"/>
    <w:rsid w:val="11F34AB6"/>
    <w:rsid w:val="11FC2959"/>
    <w:rsid w:val="12044467"/>
    <w:rsid w:val="12B11B91"/>
    <w:rsid w:val="12BE2554"/>
    <w:rsid w:val="12C81B53"/>
    <w:rsid w:val="12D76CAE"/>
    <w:rsid w:val="134E2EC5"/>
    <w:rsid w:val="13740FA6"/>
    <w:rsid w:val="14275050"/>
    <w:rsid w:val="154E0C1E"/>
    <w:rsid w:val="157F507F"/>
    <w:rsid w:val="160324F2"/>
    <w:rsid w:val="16331C36"/>
    <w:rsid w:val="1656490E"/>
    <w:rsid w:val="16A67CB5"/>
    <w:rsid w:val="1795317A"/>
    <w:rsid w:val="17B80DAA"/>
    <w:rsid w:val="195A3018"/>
    <w:rsid w:val="19AF419E"/>
    <w:rsid w:val="1A3025BF"/>
    <w:rsid w:val="1AAF0A32"/>
    <w:rsid w:val="1ABC47C3"/>
    <w:rsid w:val="1B062E02"/>
    <w:rsid w:val="1B32344B"/>
    <w:rsid w:val="1B7A629B"/>
    <w:rsid w:val="1C0E7AAE"/>
    <w:rsid w:val="1C1B20E9"/>
    <w:rsid w:val="1C222814"/>
    <w:rsid w:val="1CFF23AD"/>
    <w:rsid w:val="1D9C54C0"/>
    <w:rsid w:val="1EC500F3"/>
    <w:rsid w:val="1F066712"/>
    <w:rsid w:val="1F0C61D0"/>
    <w:rsid w:val="1F0E642E"/>
    <w:rsid w:val="1F572E39"/>
    <w:rsid w:val="1F856622"/>
    <w:rsid w:val="1FAD1142"/>
    <w:rsid w:val="1FAF48C6"/>
    <w:rsid w:val="20776167"/>
    <w:rsid w:val="20F44653"/>
    <w:rsid w:val="2182300A"/>
    <w:rsid w:val="21E67C12"/>
    <w:rsid w:val="2211102E"/>
    <w:rsid w:val="223B0745"/>
    <w:rsid w:val="24362A0B"/>
    <w:rsid w:val="24972591"/>
    <w:rsid w:val="258C4EBE"/>
    <w:rsid w:val="25C47954"/>
    <w:rsid w:val="2607187A"/>
    <w:rsid w:val="26C42960"/>
    <w:rsid w:val="26D7295E"/>
    <w:rsid w:val="275D0BDD"/>
    <w:rsid w:val="28B92995"/>
    <w:rsid w:val="29172EFF"/>
    <w:rsid w:val="292B3DD7"/>
    <w:rsid w:val="29CD4813"/>
    <w:rsid w:val="29D64229"/>
    <w:rsid w:val="2A070925"/>
    <w:rsid w:val="2AE52D09"/>
    <w:rsid w:val="2AF70CCD"/>
    <w:rsid w:val="2BBD44AD"/>
    <w:rsid w:val="2BE52CBB"/>
    <w:rsid w:val="2C233C68"/>
    <w:rsid w:val="2D011416"/>
    <w:rsid w:val="2D201DA4"/>
    <w:rsid w:val="2E23457D"/>
    <w:rsid w:val="2EFC0AF7"/>
    <w:rsid w:val="2FDB3A6E"/>
    <w:rsid w:val="300E2229"/>
    <w:rsid w:val="304E4A7E"/>
    <w:rsid w:val="3057681D"/>
    <w:rsid w:val="305E475A"/>
    <w:rsid w:val="319B187B"/>
    <w:rsid w:val="31BD1534"/>
    <w:rsid w:val="320551DB"/>
    <w:rsid w:val="32263D73"/>
    <w:rsid w:val="323A269C"/>
    <w:rsid w:val="32444D45"/>
    <w:rsid w:val="32725B2C"/>
    <w:rsid w:val="32B910BA"/>
    <w:rsid w:val="33677969"/>
    <w:rsid w:val="34321327"/>
    <w:rsid w:val="34527FDA"/>
    <w:rsid w:val="348A5983"/>
    <w:rsid w:val="34D55C1E"/>
    <w:rsid w:val="34EC3CFF"/>
    <w:rsid w:val="352513F0"/>
    <w:rsid w:val="35321FA7"/>
    <w:rsid w:val="35B34636"/>
    <w:rsid w:val="36B75214"/>
    <w:rsid w:val="36BB58CC"/>
    <w:rsid w:val="36CF46E7"/>
    <w:rsid w:val="370B68EE"/>
    <w:rsid w:val="37283248"/>
    <w:rsid w:val="37945BB8"/>
    <w:rsid w:val="382433D5"/>
    <w:rsid w:val="38AF73EA"/>
    <w:rsid w:val="3A760EB2"/>
    <w:rsid w:val="3B986EA6"/>
    <w:rsid w:val="3BE0547D"/>
    <w:rsid w:val="3BE46364"/>
    <w:rsid w:val="3C855AE7"/>
    <w:rsid w:val="3E385855"/>
    <w:rsid w:val="3E6B6B0E"/>
    <w:rsid w:val="3ED90D87"/>
    <w:rsid w:val="3EE14AFC"/>
    <w:rsid w:val="3F2C2277"/>
    <w:rsid w:val="3F9C2E66"/>
    <w:rsid w:val="40917DF7"/>
    <w:rsid w:val="40966273"/>
    <w:rsid w:val="40AF17DB"/>
    <w:rsid w:val="411D47AA"/>
    <w:rsid w:val="41504429"/>
    <w:rsid w:val="420256D4"/>
    <w:rsid w:val="4214206C"/>
    <w:rsid w:val="424D5EE2"/>
    <w:rsid w:val="42CC6AC7"/>
    <w:rsid w:val="432C5D24"/>
    <w:rsid w:val="43D30C4E"/>
    <w:rsid w:val="43F07DF7"/>
    <w:rsid w:val="44940E76"/>
    <w:rsid w:val="44DD3444"/>
    <w:rsid w:val="451119BF"/>
    <w:rsid w:val="45F87E8F"/>
    <w:rsid w:val="462841EA"/>
    <w:rsid w:val="464B4B4B"/>
    <w:rsid w:val="46AD60A8"/>
    <w:rsid w:val="46C93FC4"/>
    <w:rsid w:val="470F3613"/>
    <w:rsid w:val="47F866B8"/>
    <w:rsid w:val="481E1E96"/>
    <w:rsid w:val="48CF4C2E"/>
    <w:rsid w:val="4929459C"/>
    <w:rsid w:val="49A208A7"/>
    <w:rsid w:val="49F24861"/>
    <w:rsid w:val="4B4E6A50"/>
    <w:rsid w:val="4B602107"/>
    <w:rsid w:val="4B7F2C4C"/>
    <w:rsid w:val="4B9F6DDC"/>
    <w:rsid w:val="4C0B2F96"/>
    <w:rsid w:val="4CA14CFA"/>
    <w:rsid w:val="4D016FB3"/>
    <w:rsid w:val="4D4164F1"/>
    <w:rsid w:val="4D987F24"/>
    <w:rsid w:val="4DC46C42"/>
    <w:rsid w:val="4E273649"/>
    <w:rsid w:val="4E3F1BAE"/>
    <w:rsid w:val="4EBF6FC0"/>
    <w:rsid w:val="4FF12345"/>
    <w:rsid w:val="50B96903"/>
    <w:rsid w:val="52237B8E"/>
    <w:rsid w:val="52425278"/>
    <w:rsid w:val="526C18CC"/>
    <w:rsid w:val="52727747"/>
    <w:rsid w:val="52D913AD"/>
    <w:rsid w:val="53654E0B"/>
    <w:rsid w:val="536C160D"/>
    <w:rsid w:val="539B439B"/>
    <w:rsid w:val="53CE50F8"/>
    <w:rsid w:val="53F126E9"/>
    <w:rsid w:val="541474C7"/>
    <w:rsid w:val="544C2677"/>
    <w:rsid w:val="54581E75"/>
    <w:rsid w:val="54CF7A47"/>
    <w:rsid w:val="54E01688"/>
    <w:rsid w:val="55111C48"/>
    <w:rsid w:val="553877AA"/>
    <w:rsid w:val="55573579"/>
    <w:rsid w:val="560C68C3"/>
    <w:rsid w:val="571D3C5E"/>
    <w:rsid w:val="57273170"/>
    <w:rsid w:val="57962DBE"/>
    <w:rsid w:val="57FD73D2"/>
    <w:rsid w:val="587D1AD3"/>
    <w:rsid w:val="588418A2"/>
    <w:rsid w:val="58C70CE1"/>
    <w:rsid w:val="5A173BD3"/>
    <w:rsid w:val="5B4B2DD4"/>
    <w:rsid w:val="5C352D43"/>
    <w:rsid w:val="5C813148"/>
    <w:rsid w:val="5C9D1184"/>
    <w:rsid w:val="5CED3669"/>
    <w:rsid w:val="5D3C127A"/>
    <w:rsid w:val="5E445A5C"/>
    <w:rsid w:val="5ED7454F"/>
    <w:rsid w:val="5ED95891"/>
    <w:rsid w:val="5F295ADE"/>
    <w:rsid w:val="602C4518"/>
    <w:rsid w:val="61420E08"/>
    <w:rsid w:val="61605EC7"/>
    <w:rsid w:val="617A1930"/>
    <w:rsid w:val="61B0167E"/>
    <w:rsid w:val="61D40F80"/>
    <w:rsid w:val="62636605"/>
    <w:rsid w:val="62976675"/>
    <w:rsid w:val="634D5D20"/>
    <w:rsid w:val="635627BC"/>
    <w:rsid w:val="63936E3D"/>
    <w:rsid w:val="63BC4634"/>
    <w:rsid w:val="63E03FF4"/>
    <w:rsid w:val="640C1830"/>
    <w:rsid w:val="64181EB6"/>
    <w:rsid w:val="644126FE"/>
    <w:rsid w:val="64B77F21"/>
    <w:rsid w:val="656D0D1B"/>
    <w:rsid w:val="657A74BF"/>
    <w:rsid w:val="65B71F13"/>
    <w:rsid w:val="669C1B54"/>
    <w:rsid w:val="66B56B16"/>
    <w:rsid w:val="66E23B24"/>
    <w:rsid w:val="66E863E9"/>
    <w:rsid w:val="66ED500C"/>
    <w:rsid w:val="67F70391"/>
    <w:rsid w:val="68DB0708"/>
    <w:rsid w:val="6917595A"/>
    <w:rsid w:val="69560EBC"/>
    <w:rsid w:val="69ED1ADD"/>
    <w:rsid w:val="6A2728E7"/>
    <w:rsid w:val="6A7A2AF3"/>
    <w:rsid w:val="6AFC375C"/>
    <w:rsid w:val="6C433B47"/>
    <w:rsid w:val="6CE73DE2"/>
    <w:rsid w:val="6D157060"/>
    <w:rsid w:val="6D906ADA"/>
    <w:rsid w:val="6DA14D19"/>
    <w:rsid w:val="6DCE3488"/>
    <w:rsid w:val="6DE30C44"/>
    <w:rsid w:val="6E325106"/>
    <w:rsid w:val="6E8D18A0"/>
    <w:rsid w:val="6E9649DE"/>
    <w:rsid w:val="6EC96983"/>
    <w:rsid w:val="6EE94DB5"/>
    <w:rsid w:val="6F2F210F"/>
    <w:rsid w:val="6F966446"/>
    <w:rsid w:val="70B9559C"/>
    <w:rsid w:val="70E922CD"/>
    <w:rsid w:val="711D48B2"/>
    <w:rsid w:val="71E91F07"/>
    <w:rsid w:val="72176B98"/>
    <w:rsid w:val="722239A4"/>
    <w:rsid w:val="72787B8C"/>
    <w:rsid w:val="72F82DEB"/>
    <w:rsid w:val="73303B2A"/>
    <w:rsid w:val="745A5839"/>
    <w:rsid w:val="750E0A19"/>
    <w:rsid w:val="7530692A"/>
    <w:rsid w:val="75427A09"/>
    <w:rsid w:val="75541A38"/>
    <w:rsid w:val="757D4748"/>
    <w:rsid w:val="75AB4EEF"/>
    <w:rsid w:val="76890E3E"/>
    <w:rsid w:val="76AC3035"/>
    <w:rsid w:val="77B5288F"/>
    <w:rsid w:val="77C74EAF"/>
    <w:rsid w:val="78971A66"/>
    <w:rsid w:val="78AB47A0"/>
    <w:rsid w:val="79AF0F9C"/>
    <w:rsid w:val="7A172DBD"/>
    <w:rsid w:val="7AC62FF4"/>
    <w:rsid w:val="7B125FFF"/>
    <w:rsid w:val="7BC55FC9"/>
    <w:rsid w:val="7BD30722"/>
    <w:rsid w:val="7BED4E6C"/>
    <w:rsid w:val="7BF305D4"/>
    <w:rsid w:val="7C8D19BD"/>
    <w:rsid w:val="7DDA3524"/>
    <w:rsid w:val="7EE641E9"/>
    <w:rsid w:val="7F541CD9"/>
    <w:rsid w:val="7F621D27"/>
    <w:rsid w:val="7FD42A2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alloon Text"/>
    <w:basedOn w:val="1"/>
    <w:link w:val="16"/>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semiHidden/>
    <w:qFormat/>
    <w:uiPriority w:val="99"/>
    <w:rPr>
      <w:rFonts w:cs="Times New Roman"/>
      <w:sz w:val="21"/>
      <w:szCs w:val="21"/>
    </w:rPr>
  </w:style>
  <w:style w:type="character" w:customStyle="1" w:styleId="11">
    <w:name w:val="页脚 字符"/>
    <w:link w:val="4"/>
    <w:qFormat/>
    <w:locked/>
    <w:uiPriority w:val="99"/>
    <w:rPr>
      <w:rFonts w:cs="Times New Roman"/>
      <w:sz w:val="18"/>
      <w:szCs w:val="18"/>
    </w:rPr>
  </w:style>
  <w:style w:type="character" w:customStyle="1" w:styleId="12">
    <w:name w:val="页眉 字符"/>
    <w:link w:val="5"/>
    <w:semiHidden/>
    <w:qFormat/>
    <w:locked/>
    <w:uiPriority w:val="99"/>
    <w:rPr>
      <w:rFonts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批注文字 字符"/>
    <w:link w:val="2"/>
    <w:semiHidden/>
    <w:qFormat/>
    <w:locked/>
    <w:uiPriority w:val="99"/>
    <w:rPr>
      <w:rFonts w:ascii="Calibri" w:hAnsi="Calibri" w:cs="Calibri"/>
      <w:sz w:val="21"/>
      <w:szCs w:val="21"/>
    </w:rPr>
  </w:style>
  <w:style w:type="character" w:customStyle="1" w:styleId="15">
    <w:name w:val="批注主题 字符"/>
    <w:link w:val="6"/>
    <w:semiHidden/>
    <w:qFormat/>
    <w:locked/>
    <w:uiPriority w:val="99"/>
    <w:rPr>
      <w:rFonts w:ascii="Calibri" w:hAnsi="Calibri" w:cs="Calibri"/>
      <w:b/>
      <w:bCs/>
      <w:sz w:val="21"/>
      <w:szCs w:val="21"/>
    </w:rPr>
  </w:style>
  <w:style w:type="character" w:customStyle="1" w:styleId="16">
    <w:name w:val="批注框文本 字符"/>
    <w:link w:val="3"/>
    <w:semiHidden/>
    <w:qFormat/>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2511</Words>
  <Characters>3297</Characters>
  <Lines>45</Lines>
  <Paragraphs>12</Paragraphs>
  <TotalTime>181</TotalTime>
  <ScaleCrop>false</ScaleCrop>
  <LinksUpToDate>false</LinksUpToDate>
  <CharactersWithSpaces>3382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2014-05-16T09:59:00Z</dcterms:created>
  <dc:creator>Lenovo</dc:creator>
  <cp:lastModifiedBy>Administrator</cp:lastModifiedBy>
  <cp:lastPrinted>2025-02-24T08:32:09Z</cp:lastPrinted>
  <dcterms:modified xsi:type="dcterms:W3CDTF">2025-02-24T08:50:24Z</dcterms:modified>
  <dc:title>商 品 房 预 售 方 案</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eyJoZGlkIjoiMTZkNzgzZmQ2NzI5ZWI5MWEwZWY3MDFkZDRlYjYxZGMifQ==</vt:lpwstr>
  </property>
  <property fmtid="{D5CDD505-2E9C-101B-9397-08002B2CF9AE}" pid="4" name="ICV">
    <vt:lpwstr>40A0052930994FAB822A91B132556410_12</vt:lpwstr>
  </property>
</Properties>
</file>