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商品房共有共用部位明细表</w:t>
      </w:r>
    </w:p>
    <w:p>
      <w:pPr>
        <w:jc w:val="both"/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sz w:val="24"/>
        </w:rPr>
        <w:pict>
          <v:shape id="_x0000_s1073" o:spid="_x0000_s1073" o:spt="202" type="#_x0000_t202" style="position:absolute;left:0pt;margin-left:798.7pt;margin-top:5.15pt;height:38.4pt;width:114.8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9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24"/>
        </w:rPr>
        <w:pict>
          <v:shape id="_x0000_s1072" o:spid="_x0000_s1072" o:spt="202" type="#_x0000_t202" style="position:absolute;left:0pt;margin-left:674.85pt;margin-top:5.15pt;height:38.4pt;width:102.8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8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24"/>
        </w:rPr>
        <w:pict>
          <v:shape id="_x0000_s1069" o:spid="_x0000_s1069" o:spt="202" type="#_x0000_t202" style="position:absolute;left:0pt;margin-left:560.75pt;margin-top:4.45pt;height:36.3pt;width:10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7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24"/>
        </w:rPr>
        <w:pict>
          <v:shape id="_x0000_s1067" o:spid="_x0000_s1067" o:spt="202" type="#_x0000_t202" style="position:absolute;left:0pt;margin-left:445.35pt;margin-top:6pt;height:39.4pt;width:100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6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_x0000_s1071" o:spid="_x0000_s1071" o:spt="202" type="#_x0000_t202" style="position:absolute;left:0pt;margin-left:330.85pt;margin-top:6.9pt;height:41.6pt;width:100.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5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_x0000_s1070" o:spid="_x0000_s1070" o:spt="202" type="#_x0000_t202" style="position:absolute;left:0pt;margin-left:227.8pt;margin-top:7.8pt;height:43.7pt;width:99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4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_x0000_s1068" o:spid="_x0000_s1068" o:spt="202" type="#_x0000_t202" style="position:absolute;left:0pt;margin-left:111.55pt;margin-top:7.55pt;height:40.55pt;width:102.8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3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_x0000_s1066" o:spid="_x0000_s1066" o:spt="202" type="#_x0000_t202" style="position:absolute;left:0pt;margin-left:-0.05pt;margin-top:9.55pt;height:39.45pt;width:99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20230100662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1350" w:tblpY="542"/>
        <w:tblOverlap w:val="never"/>
        <w:tblW w:w="21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68"/>
        <w:gridCol w:w="5000"/>
        <w:gridCol w:w="1633"/>
        <w:gridCol w:w="1480"/>
        <w:gridCol w:w="1510"/>
        <w:gridCol w:w="1510"/>
        <w:gridCol w:w="2086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幢号</w:t>
            </w:r>
          </w:p>
        </w:tc>
        <w:tc>
          <w:tcPr>
            <w:tcW w:w="102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计入分摊面积的共有共用部位</w:t>
            </w:r>
            <w:r>
              <w:rPr>
                <w:rFonts w:hint="eastAsia"/>
                <w:sz w:val="21"/>
                <w:szCs w:val="21"/>
              </w:rPr>
              <w:t>（本幢）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未计入分摊面积的共有共用部位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公共配套建筑</w:t>
            </w:r>
            <w:r>
              <w:rPr>
                <w:rFonts w:hint="eastAsia"/>
                <w:sz w:val="21"/>
                <w:szCs w:val="21"/>
              </w:rPr>
              <w:t>（部位）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8号配建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15.59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50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1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restart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实配物业用房共2套，建筑面积349.95平方米。分别位于位于9号配套楼1-103（6.28平方米）、1-201（343.67平方米）。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社区办公活动用房共2套，建筑面积517.35平方米。分别位于10号配套楼1-101（227.01平方米）、1-201（290.34平方米）。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其中业主委员会议事用房1套位于9号配套楼1-202室（32.29平方米）。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9号配建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44.08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500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34.38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物业共用</w:t>
            </w:r>
          </w:p>
        </w:tc>
        <w:tc>
          <w:tcPr>
            <w:tcW w:w="31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31.9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二层共用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10号配建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36.58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500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58.3</w:t>
            </w: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二层共用</w:t>
            </w:r>
          </w:p>
        </w:tc>
        <w:tc>
          <w:tcPr>
            <w:tcW w:w="31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6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地下车库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252.81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50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865.53                                 负2层共用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149.52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1号楼负一层公用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149.52                                2号楼负一层公用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104.75                                3号楼负一层公用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104.33                                4号楼负一层公用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141.55                                5号楼负一层公用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141.54                                 6号楼负一层公用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141.55                                7号楼负一层公用</w:t>
            </w:r>
          </w:p>
        </w:tc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1044.07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风井：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9.28    </w:t>
            </w: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管道井：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14.46  </w:t>
            </w: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负二层过道：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9002.63            负2层共用</w:t>
            </w: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79" w:type="dxa"/>
            <w:gridSpan w:val="9"/>
          </w:tcPr>
          <w:p>
            <w:pPr>
              <w:spacing w:line="360" w:lineRule="auto"/>
              <w:ind w:firstLine="1260" w:firstLine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   1、计入（本幢）分摊面积的共有共用部位，其建筑面积已分摊至购房者的共有共用面积中，购房者拥有共有产权。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2、未计入分摊面积的共有共用部位，产权归全体购房者，购房者享有使用权。但不予颁发房屋所有权证。</w:t>
            </w:r>
          </w:p>
          <w:p>
            <w:pPr>
              <w:tabs>
                <w:tab w:val="left" w:pos="1637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明   3、公共配套建筑（部位）是开发商根据总体规划需求而建，在不改变用途下，开发商享有使用、收益权利。</w:t>
            </w:r>
            <w:r>
              <w:rPr>
                <w:sz w:val="21"/>
                <w:szCs w:val="21"/>
              </w:rPr>
              <w:tab/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4、此面积为暂测面积。</w:t>
            </w:r>
          </w:p>
        </w:tc>
      </w:tr>
    </w:tbl>
    <w:p>
      <w:pPr>
        <w:rPr>
          <w:lang w:val="en-US" w:eastAsia="zh-CN"/>
        </w:rPr>
      </w:pPr>
    </w:p>
    <w:sectPr>
      <w:pgSz w:w="23757" w:h="16783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xODdkZmJkOGE2MDg1M2YyMmRmZTgxZTI2MGEzOTQifQ=="/>
  </w:docVars>
  <w:rsids>
    <w:rsidRoot w:val="002F5A56"/>
    <w:rsid w:val="000422D4"/>
    <w:rsid w:val="00044D77"/>
    <w:rsid w:val="00056CAF"/>
    <w:rsid w:val="00066DDD"/>
    <w:rsid w:val="00096D58"/>
    <w:rsid w:val="000C26C9"/>
    <w:rsid w:val="000E3B86"/>
    <w:rsid w:val="000F300A"/>
    <w:rsid w:val="00101717"/>
    <w:rsid w:val="001217B9"/>
    <w:rsid w:val="00134FD5"/>
    <w:rsid w:val="001560CA"/>
    <w:rsid w:val="00183FED"/>
    <w:rsid w:val="001C03DB"/>
    <w:rsid w:val="001C7437"/>
    <w:rsid w:val="001D3D0F"/>
    <w:rsid w:val="001E31B0"/>
    <w:rsid w:val="001E3CB1"/>
    <w:rsid w:val="001F0E55"/>
    <w:rsid w:val="00263D94"/>
    <w:rsid w:val="00265632"/>
    <w:rsid w:val="00273106"/>
    <w:rsid w:val="002737DB"/>
    <w:rsid w:val="00280E3E"/>
    <w:rsid w:val="002A6135"/>
    <w:rsid w:val="002A6C0F"/>
    <w:rsid w:val="002A72F4"/>
    <w:rsid w:val="002B2C6E"/>
    <w:rsid w:val="002D0E8D"/>
    <w:rsid w:val="002E4045"/>
    <w:rsid w:val="002E7658"/>
    <w:rsid w:val="002F5A56"/>
    <w:rsid w:val="003153D1"/>
    <w:rsid w:val="00323D90"/>
    <w:rsid w:val="0035025D"/>
    <w:rsid w:val="0035362B"/>
    <w:rsid w:val="003651E6"/>
    <w:rsid w:val="00374046"/>
    <w:rsid w:val="0039436F"/>
    <w:rsid w:val="003973BE"/>
    <w:rsid w:val="003A03AC"/>
    <w:rsid w:val="003A3BF3"/>
    <w:rsid w:val="00404D59"/>
    <w:rsid w:val="004107B9"/>
    <w:rsid w:val="00412D2C"/>
    <w:rsid w:val="0041476D"/>
    <w:rsid w:val="004218A8"/>
    <w:rsid w:val="004242A4"/>
    <w:rsid w:val="0045588F"/>
    <w:rsid w:val="00471039"/>
    <w:rsid w:val="00486B47"/>
    <w:rsid w:val="004D0677"/>
    <w:rsid w:val="004D2CC9"/>
    <w:rsid w:val="004D2F64"/>
    <w:rsid w:val="004D7A58"/>
    <w:rsid w:val="005132E4"/>
    <w:rsid w:val="0052139A"/>
    <w:rsid w:val="0053460F"/>
    <w:rsid w:val="00564AB3"/>
    <w:rsid w:val="00570B9D"/>
    <w:rsid w:val="00574E38"/>
    <w:rsid w:val="0059293D"/>
    <w:rsid w:val="005C01A6"/>
    <w:rsid w:val="005E2475"/>
    <w:rsid w:val="005E46CD"/>
    <w:rsid w:val="005E78B2"/>
    <w:rsid w:val="005F2430"/>
    <w:rsid w:val="0060587D"/>
    <w:rsid w:val="0061042D"/>
    <w:rsid w:val="00635938"/>
    <w:rsid w:val="0065482E"/>
    <w:rsid w:val="00663465"/>
    <w:rsid w:val="00671BE1"/>
    <w:rsid w:val="00682A04"/>
    <w:rsid w:val="006D19E9"/>
    <w:rsid w:val="006F5557"/>
    <w:rsid w:val="0071284F"/>
    <w:rsid w:val="0075386F"/>
    <w:rsid w:val="00754F0C"/>
    <w:rsid w:val="00761CA0"/>
    <w:rsid w:val="00761DEE"/>
    <w:rsid w:val="007662A6"/>
    <w:rsid w:val="00773457"/>
    <w:rsid w:val="00784FC4"/>
    <w:rsid w:val="00796170"/>
    <w:rsid w:val="007A281A"/>
    <w:rsid w:val="007B48EC"/>
    <w:rsid w:val="007C1FFC"/>
    <w:rsid w:val="007D42D0"/>
    <w:rsid w:val="007E0E25"/>
    <w:rsid w:val="007E3308"/>
    <w:rsid w:val="007E687E"/>
    <w:rsid w:val="00834DDE"/>
    <w:rsid w:val="00857B6D"/>
    <w:rsid w:val="00874EFE"/>
    <w:rsid w:val="00896BAC"/>
    <w:rsid w:val="008B42E7"/>
    <w:rsid w:val="008E4CC8"/>
    <w:rsid w:val="008E7A34"/>
    <w:rsid w:val="008F3E6F"/>
    <w:rsid w:val="0090205F"/>
    <w:rsid w:val="00934E0C"/>
    <w:rsid w:val="00935D7F"/>
    <w:rsid w:val="00963CE4"/>
    <w:rsid w:val="009A4337"/>
    <w:rsid w:val="009E158C"/>
    <w:rsid w:val="009F78E3"/>
    <w:rsid w:val="00A25D78"/>
    <w:rsid w:val="00A40DDC"/>
    <w:rsid w:val="00A41D13"/>
    <w:rsid w:val="00A45D9B"/>
    <w:rsid w:val="00A528D1"/>
    <w:rsid w:val="00A66E76"/>
    <w:rsid w:val="00A97536"/>
    <w:rsid w:val="00AA02D2"/>
    <w:rsid w:val="00AB2303"/>
    <w:rsid w:val="00AE2B89"/>
    <w:rsid w:val="00B42261"/>
    <w:rsid w:val="00B5377E"/>
    <w:rsid w:val="00B56993"/>
    <w:rsid w:val="00B659EF"/>
    <w:rsid w:val="00B74B3F"/>
    <w:rsid w:val="00B764B4"/>
    <w:rsid w:val="00BD0776"/>
    <w:rsid w:val="00BE4F3F"/>
    <w:rsid w:val="00BF612B"/>
    <w:rsid w:val="00C55FF8"/>
    <w:rsid w:val="00C6699D"/>
    <w:rsid w:val="00CA0667"/>
    <w:rsid w:val="00CA09FB"/>
    <w:rsid w:val="00CC0343"/>
    <w:rsid w:val="00CD56D6"/>
    <w:rsid w:val="00CF3CE5"/>
    <w:rsid w:val="00D00DBF"/>
    <w:rsid w:val="00D35FC2"/>
    <w:rsid w:val="00D37F46"/>
    <w:rsid w:val="00D524DC"/>
    <w:rsid w:val="00D55EE4"/>
    <w:rsid w:val="00D923DF"/>
    <w:rsid w:val="00DA76F3"/>
    <w:rsid w:val="00DB05E2"/>
    <w:rsid w:val="00DB6CB5"/>
    <w:rsid w:val="00DC20E4"/>
    <w:rsid w:val="00DC2421"/>
    <w:rsid w:val="00DC7E21"/>
    <w:rsid w:val="00DD7C53"/>
    <w:rsid w:val="00DE112C"/>
    <w:rsid w:val="00DF118A"/>
    <w:rsid w:val="00E002AE"/>
    <w:rsid w:val="00E21F1E"/>
    <w:rsid w:val="00E41BA2"/>
    <w:rsid w:val="00E46A15"/>
    <w:rsid w:val="00E51FEE"/>
    <w:rsid w:val="00E6746C"/>
    <w:rsid w:val="00E835E2"/>
    <w:rsid w:val="00E93A2F"/>
    <w:rsid w:val="00EA3A82"/>
    <w:rsid w:val="00EA4E33"/>
    <w:rsid w:val="00EC7191"/>
    <w:rsid w:val="00F14B89"/>
    <w:rsid w:val="00F15A1A"/>
    <w:rsid w:val="00F16238"/>
    <w:rsid w:val="00F1726D"/>
    <w:rsid w:val="00F62426"/>
    <w:rsid w:val="00F71AFA"/>
    <w:rsid w:val="00F87F6F"/>
    <w:rsid w:val="06D737C7"/>
    <w:rsid w:val="07D87F3C"/>
    <w:rsid w:val="09892B94"/>
    <w:rsid w:val="0B903777"/>
    <w:rsid w:val="12732354"/>
    <w:rsid w:val="14AC4B94"/>
    <w:rsid w:val="16E04FD5"/>
    <w:rsid w:val="1E3223A5"/>
    <w:rsid w:val="1E725524"/>
    <w:rsid w:val="1EEE4054"/>
    <w:rsid w:val="224322A8"/>
    <w:rsid w:val="231B6C80"/>
    <w:rsid w:val="23DE2155"/>
    <w:rsid w:val="272B3153"/>
    <w:rsid w:val="292115D8"/>
    <w:rsid w:val="2DE26F8A"/>
    <w:rsid w:val="311652A5"/>
    <w:rsid w:val="391455D4"/>
    <w:rsid w:val="3A151F4D"/>
    <w:rsid w:val="4971123A"/>
    <w:rsid w:val="4C540EA7"/>
    <w:rsid w:val="4EDE5E09"/>
    <w:rsid w:val="51930735"/>
    <w:rsid w:val="525839C6"/>
    <w:rsid w:val="52DF0396"/>
    <w:rsid w:val="53365121"/>
    <w:rsid w:val="57812E50"/>
    <w:rsid w:val="5B4B3112"/>
    <w:rsid w:val="5E5105EC"/>
    <w:rsid w:val="5EBD20F7"/>
    <w:rsid w:val="5EE71BD9"/>
    <w:rsid w:val="65CB33BC"/>
    <w:rsid w:val="66890B53"/>
    <w:rsid w:val="6B896458"/>
    <w:rsid w:val="6D02561E"/>
    <w:rsid w:val="74C5279E"/>
    <w:rsid w:val="757C1A80"/>
    <w:rsid w:val="763B6C55"/>
    <w:rsid w:val="763C0482"/>
    <w:rsid w:val="788D6375"/>
    <w:rsid w:val="7E166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3"/>
    <customShpInfo spid="_x0000_s1072"/>
    <customShpInfo spid="_x0000_s1069"/>
    <customShpInfo spid="_x0000_s1067"/>
    <customShpInfo spid="_x0000_s1071"/>
    <customShpInfo spid="_x0000_s1070"/>
    <customShpInfo spid="_x0000_s1068"/>
    <customShpInfo spid="_x0000_s10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BDFA0-5BD4-4EFC-9206-CEA1AE1D0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4</TotalTime>
  <ScaleCrop>false</ScaleCrop>
  <LinksUpToDate>false</LinksUpToDate>
  <CharactersWithSpaces>982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2018-07-11T00:44:00Z</dcterms:created>
  <dc:creator>田元伟</dc:creator>
  <cp:lastModifiedBy>____________L</cp:lastModifiedBy>
  <cp:lastPrinted>2020-06-16T06:09:00Z</cp:lastPrinted>
  <dcterms:modified xsi:type="dcterms:W3CDTF">2023-10-27T03:00:59Z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BC83F38137124A679280DC124369962C_12</vt:lpwstr>
  </property>
</Properties>
</file>