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cs="Times New Roman"/>
          <w:b/>
          <w:bCs/>
          <w:sz w:val="48"/>
          <w:szCs w:val="48"/>
        </w:rPr>
      </w:pPr>
      <w:r>
        <w:rPr>
          <w:rFonts w:hint="eastAsia" w:ascii="宋体" w:hAnsi="宋体" w:cs="宋体"/>
          <w:b/>
          <w:bCs/>
          <w:sz w:val="48"/>
          <w:szCs w:val="48"/>
        </w:rPr>
        <w:t>商品房预售方案</w:t>
      </w: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tabs>
          <w:tab w:val="left" w:pos="2490"/>
        </w:tabs>
        <w:rPr>
          <w:rFonts w:cs="Times New Roman"/>
          <w:sz w:val="44"/>
          <w:szCs w:val="44"/>
        </w:rPr>
      </w:pPr>
    </w:p>
    <w:p>
      <w:pPr>
        <w:tabs>
          <w:tab w:val="left" w:pos="2490"/>
        </w:tabs>
        <w:rPr>
          <w:rFonts w:cs="Times New Roman"/>
          <w:sz w:val="44"/>
          <w:szCs w:val="44"/>
        </w:rPr>
      </w:pPr>
    </w:p>
    <w:p>
      <w:pPr>
        <w:tabs>
          <w:tab w:val="left" w:pos="2490"/>
        </w:tabs>
        <w:ind w:firstLine="1400" w:firstLineChars="500"/>
        <w:rPr>
          <w:rFonts w:ascii="宋体"/>
          <w:sz w:val="28"/>
          <w:szCs w:val="28"/>
          <w:u w:val="single"/>
        </w:rPr>
      </w:pPr>
      <w:r>
        <w:rPr>
          <w:rFonts w:hint="eastAsia" w:ascii="宋体" w:hAnsi="宋体" w:cs="宋体"/>
          <w:sz w:val="28"/>
          <w:szCs w:val="28"/>
        </w:rPr>
        <w:t>开发企业：</w:t>
      </w:r>
      <w:r>
        <w:rPr>
          <w:rFonts w:hint="eastAsia" w:ascii="宋体" w:hAnsi="宋体"/>
          <w:sz w:val="28"/>
          <w:szCs w:val="28"/>
          <w:u w:val="single"/>
        </w:rPr>
        <w:t>赤峰华都房地产开发有限公司</w:t>
      </w:r>
    </w:p>
    <w:p>
      <w:pPr>
        <w:tabs>
          <w:tab w:val="left" w:pos="2490"/>
        </w:tabs>
        <w:rPr>
          <w:rFonts w:ascii="宋体" w:cs="宋体"/>
          <w:sz w:val="32"/>
          <w:szCs w:val="32"/>
        </w:rPr>
      </w:pPr>
    </w:p>
    <w:p>
      <w:pPr>
        <w:jc w:val="center"/>
      </w:pPr>
      <w:r>
        <w:rPr>
          <w:rFonts w:hint="eastAsia" w:ascii="宋体" w:hAnsi="宋体" w:cs="宋体"/>
          <w:sz w:val="32"/>
          <w:szCs w:val="32"/>
        </w:rPr>
        <w:t>项目名称：</w:t>
      </w:r>
      <w:r>
        <w:rPr>
          <w:rFonts w:hint="eastAsia" w:ascii="宋体" w:hAnsi="宋体" w:cs="宋体"/>
          <w:sz w:val="28"/>
          <w:szCs w:val="28"/>
          <w:u w:val="single"/>
        </w:rPr>
        <w:t>红山龙景居住区(D</w:t>
      </w:r>
      <w:r>
        <w:rPr>
          <w:rFonts w:hint="eastAsia" w:ascii="宋体" w:hAnsi="宋体" w:cs="宋体"/>
          <w:sz w:val="28"/>
          <w:szCs w:val="28"/>
          <w:u w:val="single"/>
          <w:lang w:val="en-US" w:eastAsia="zh-CN"/>
        </w:rPr>
        <w:t>4</w:t>
      </w:r>
      <w:r>
        <w:rPr>
          <w:rFonts w:hint="eastAsia" w:ascii="宋体" w:hAnsi="宋体" w:cs="宋体"/>
          <w:sz w:val="28"/>
          <w:szCs w:val="28"/>
          <w:u w:val="single"/>
        </w:rPr>
        <w:t>-</w:t>
      </w:r>
      <w:r>
        <w:rPr>
          <w:rFonts w:hint="eastAsia" w:ascii="宋体" w:hAnsi="宋体" w:cs="宋体"/>
          <w:sz w:val="28"/>
          <w:szCs w:val="28"/>
          <w:u w:val="single"/>
          <w:lang w:val="en-US" w:eastAsia="zh-CN"/>
        </w:rPr>
        <w:t>02</w:t>
      </w:r>
      <w:r>
        <w:rPr>
          <w:rFonts w:hint="eastAsia" w:ascii="宋体" w:hAnsi="宋体" w:cs="宋体"/>
          <w:sz w:val="28"/>
          <w:szCs w:val="28"/>
          <w:u w:val="single"/>
        </w:rPr>
        <w:t>地块)项目</w:t>
      </w:r>
      <w:r>
        <w:rPr>
          <w:rFonts w:hint="eastAsia" w:ascii="宋体" w:hAnsi="宋体" w:cs="宋体"/>
          <w:sz w:val="32"/>
          <w:szCs w:val="32"/>
          <w:u w:val="single"/>
        </w:rPr>
        <w:br w:type="page"/>
      </w:r>
      <w:r>
        <w:rPr>
          <w:rFonts w:hint="eastAsia" w:ascii="黑体" w:hAnsi="黑体" w:eastAsia="黑体" w:cs="黑体"/>
          <w:b/>
          <w:bCs/>
          <w:sz w:val="36"/>
          <w:szCs w:val="36"/>
        </w:rPr>
        <w:t>红山龙景居住区项目</w:t>
      </w:r>
    </w:p>
    <w:p>
      <w:pPr>
        <w:tabs>
          <w:tab w:val="left" w:pos="2490"/>
        </w:tabs>
        <w:ind w:firstLine="2891" w:firstLineChars="800"/>
        <w:rPr>
          <w:rFonts w:ascii="宋体"/>
          <w:sz w:val="44"/>
          <w:szCs w:val="44"/>
          <w:u w:val="single"/>
        </w:rPr>
      </w:pPr>
      <w:r>
        <w:rPr>
          <w:rFonts w:hint="eastAsia" w:ascii="黑体" w:hAnsi="黑体" w:eastAsia="黑体" w:cs="黑体"/>
          <w:b/>
          <w:bCs/>
          <w:sz w:val="36"/>
          <w:szCs w:val="36"/>
        </w:rPr>
        <w:t>预（销）售方案</w:t>
      </w: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一、项目基本情况</w:t>
      </w:r>
    </w:p>
    <w:p>
      <w:pPr>
        <w:spacing w:line="480" w:lineRule="exact"/>
        <w:ind w:firstLine="640" w:firstLineChars="200"/>
        <w:rPr>
          <w:rFonts w:ascii="仿宋" w:hAnsi="仿宋" w:eastAsia="仿宋" w:cs="Times New Roman"/>
          <w:color w:val="FF0000"/>
          <w:sz w:val="32"/>
          <w:szCs w:val="32"/>
          <w:highlight w:val="none"/>
        </w:rPr>
      </w:pPr>
      <w:r>
        <w:rPr>
          <w:rFonts w:hint="eastAsia" w:ascii="仿宋" w:hAnsi="仿宋" w:eastAsia="仿宋" w:cs="仿宋"/>
          <w:sz w:val="32"/>
          <w:szCs w:val="32"/>
        </w:rPr>
        <w:t>赤峰</w:t>
      </w:r>
      <w:r>
        <w:rPr>
          <w:rFonts w:hint="eastAsia" w:ascii="仿宋" w:hAnsi="仿宋" w:eastAsia="仿宋"/>
          <w:sz w:val="32"/>
          <w:szCs w:val="32"/>
        </w:rPr>
        <w:t>华都房地产开发有限公司开发建设的红山龙景居住区</w:t>
      </w:r>
      <w:r>
        <w:rPr>
          <w:rFonts w:hint="eastAsia" w:ascii="仿宋" w:hAnsi="仿宋" w:eastAsia="仿宋" w:cs="仿宋"/>
          <w:sz w:val="32"/>
          <w:szCs w:val="32"/>
        </w:rPr>
        <w:t>项目位于（红山区东城办事处东城大街北、原二毛厂区</w:t>
      </w:r>
      <w:r>
        <w:rPr>
          <w:rFonts w:hint="eastAsia" w:ascii="仿宋" w:hAnsi="仿宋" w:eastAsia="仿宋" w:cs="仿宋"/>
          <w:sz w:val="32"/>
          <w:szCs w:val="32"/>
          <w:highlight w:val="none"/>
        </w:rPr>
        <w:t>红山龙景居住区（D</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02</w:t>
      </w:r>
      <w:r>
        <w:rPr>
          <w:rFonts w:hint="eastAsia" w:ascii="仿宋" w:hAnsi="仿宋" w:eastAsia="仿宋" w:cs="仿宋"/>
          <w:sz w:val="32"/>
          <w:szCs w:val="32"/>
          <w:highlight w:val="none"/>
        </w:rPr>
        <w:t>)地块</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建设用地面积</w:t>
      </w:r>
      <w:r>
        <w:rPr>
          <w:rFonts w:hint="eastAsia" w:ascii="仿宋" w:hAnsi="仿宋" w:eastAsia="仿宋" w:cs="仿宋"/>
          <w:sz w:val="32"/>
          <w:szCs w:val="32"/>
          <w:highlight w:val="none"/>
          <w:lang w:val="en-US" w:eastAsia="zh-CN"/>
        </w:rPr>
        <w:t>为70880</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eastAsia="zh-CN"/>
        </w:rPr>
        <w:t>，土地用途为城镇</w:t>
      </w:r>
      <w:r>
        <w:rPr>
          <w:rFonts w:hint="eastAsia" w:ascii="仿宋" w:hAnsi="仿宋" w:eastAsia="仿宋" w:cs="仿宋"/>
          <w:sz w:val="32"/>
          <w:szCs w:val="32"/>
          <w:highlight w:val="none"/>
          <w:u w:val="none"/>
        </w:rPr>
        <w:t>住宅</w:t>
      </w:r>
      <w:r>
        <w:rPr>
          <w:rFonts w:hint="eastAsia" w:ascii="仿宋" w:hAnsi="仿宋" w:eastAsia="仿宋" w:cs="仿宋"/>
          <w:sz w:val="32"/>
          <w:szCs w:val="32"/>
          <w:highlight w:val="none"/>
        </w:rPr>
        <w:t>用地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（D</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地块使用年限为70年，从2019年5月17日至2089年5月16日。</w:t>
      </w:r>
    </w:p>
    <w:p>
      <w:pPr>
        <w:pStyle w:val="13"/>
        <w:spacing w:line="480" w:lineRule="exact"/>
        <w:ind w:left="630" w:firstLine="0" w:firstLineChars="0"/>
        <w:rPr>
          <w:rFonts w:ascii="黑体" w:hAnsi="黑体" w:eastAsia="黑体" w:cs="黑体"/>
          <w:b/>
          <w:bCs/>
          <w:sz w:val="32"/>
          <w:szCs w:val="32"/>
          <w:highlight w:val="none"/>
        </w:rPr>
      </w:pPr>
      <w:r>
        <w:rPr>
          <w:rFonts w:hint="eastAsia" w:ascii="黑体" w:hAnsi="黑体" w:eastAsia="黑体" w:cs="黑体"/>
          <w:b/>
          <w:bCs/>
          <w:sz w:val="32"/>
          <w:szCs w:val="32"/>
          <w:highlight w:val="none"/>
        </w:rPr>
        <w:t>二、建设进度安排及房屋交付时间</w:t>
      </w:r>
    </w:p>
    <w:p>
      <w:pPr>
        <w:spacing w:line="480" w:lineRule="exact"/>
        <w:ind w:left="2558" w:leftChars="304" w:hanging="1920" w:hangingChars="600"/>
        <w:rPr>
          <w:rFonts w:ascii="仿宋" w:hAnsi="仿宋" w:eastAsia="仿宋" w:cs="仿宋"/>
          <w:sz w:val="32"/>
          <w:szCs w:val="32"/>
          <w:highlight w:val="none"/>
        </w:rPr>
      </w:pPr>
      <w:r>
        <w:rPr>
          <w:rFonts w:hint="eastAsia" w:ascii="仿宋" w:hAnsi="仿宋" w:eastAsia="仿宋" w:cs="仿宋"/>
          <w:sz w:val="32"/>
          <w:szCs w:val="32"/>
          <w:highlight w:val="none"/>
        </w:rPr>
        <w:t>开工日期：</w:t>
      </w:r>
      <w:r>
        <w:rPr>
          <w:rFonts w:hint="eastAsia" w:ascii="仿宋" w:hAnsi="仿宋" w:eastAsia="仿宋" w:cs="仿宋"/>
          <w:sz w:val="32"/>
          <w:szCs w:val="32"/>
          <w:highlight w:val="none"/>
          <w:lang w:val="en-US" w:eastAsia="zh-CN"/>
        </w:rPr>
        <w:t>2022年10月10日</w:t>
      </w:r>
    </w:p>
    <w:p>
      <w:pPr>
        <w:spacing w:line="480" w:lineRule="exact"/>
        <w:ind w:firstLine="640" w:firstLineChars="200"/>
        <w:rPr>
          <w:rFonts w:ascii="仿宋" w:hAnsi="仿宋" w:eastAsia="仿宋" w:cs="Times New Roman"/>
          <w:sz w:val="32"/>
          <w:szCs w:val="32"/>
          <w:highlight w:val="none"/>
        </w:rPr>
      </w:pPr>
      <w:r>
        <w:rPr>
          <w:rFonts w:hint="eastAsia" w:ascii="仿宋" w:hAnsi="仿宋" w:eastAsia="仿宋" w:cs="仿宋"/>
          <w:sz w:val="32"/>
          <w:szCs w:val="32"/>
          <w:highlight w:val="none"/>
        </w:rPr>
        <w:t>竣工日期</w:t>
      </w:r>
      <w:r>
        <w:rPr>
          <w:rFonts w:hint="eastAsia" w:ascii="仿宋" w:hAnsi="仿宋" w:eastAsia="仿宋" w:cs="仿宋"/>
          <w:sz w:val="32"/>
          <w:szCs w:val="32"/>
          <w:highlight w:val="none"/>
          <w:lang w:val="en-US" w:eastAsia="zh-CN"/>
        </w:rPr>
        <w:t xml:space="preserve">: </w:t>
      </w:r>
      <w:r>
        <w:rPr>
          <w:rFonts w:ascii="仿宋" w:hAnsi="仿宋" w:eastAsia="仿宋" w:cs="仿宋"/>
          <w:sz w:val="32"/>
          <w:szCs w:val="32"/>
          <w:highlight w:val="none"/>
        </w:rPr>
        <w:t>20</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月31日</w:t>
      </w:r>
    </w:p>
    <w:p>
      <w:pPr>
        <w:spacing w:line="480" w:lineRule="exact"/>
        <w:ind w:firstLine="640" w:firstLineChars="200"/>
        <w:rPr>
          <w:rFonts w:ascii="仿宋" w:hAnsi="仿宋" w:eastAsia="仿宋" w:cs="Times New Roman"/>
          <w:sz w:val="32"/>
          <w:szCs w:val="32"/>
          <w:highlight w:val="none"/>
        </w:rPr>
      </w:pPr>
      <w:r>
        <w:rPr>
          <w:rFonts w:hint="eastAsia" w:ascii="仿宋" w:hAnsi="仿宋" w:eastAsia="仿宋" w:cs="仿宋"/>
          <w:sz w:val="32"/>
          <w:szCs w:val="32"/>
          <w:highlight w:val="none"/>
        </w:rPr>
        <w:t>交付日期：预计于</w:t>
      </w:r>
      <w:r>
        <w:rPr>
          <w:rFonts w:ascii="仿宋" w:hAnsi="仿宋" w:eastAsia="仿宋" w:cs="仿宋"/>
          <w:sz w:val="32"/>
          <w:szCs w:val="32"/>
          <w:highlight w:val="none"/>
        </w:rPr>
        <w:t>20</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年12月31日之前交付使用。</w:t>
      </w:r>
    </w:p>
    <w:p>
      <w:pPr>
        <w:spacing w:line="480" w:lineRule="exact"/>
        <w:ind w:left="638" w:leftChars="304"/>
        <w:rPr>
          <w:rFonts w:ascii="仿宋" w:hAnsi="仿宋" w:eastAsia="仿宋" w:cs="仿宋"/>
          <w:sz w:val="32"/>
          <w:szCs w:val="32"/>
        </w:rPr>
      </w:pPr>
      <w:r>
        <w:rPr>
          <w:rFonts w:hint="eastAsia" w:ascii="仿宋" w:hAnsi="仿宋" w:eastAsia="仿宋" w:cs="仿宋"/>
          <w:sz w:val="32"/>
          <w:szCs w:val="32"/>
          <w:highlight w:val="none"/>
        </w:rPr>
        <w:t>截止目前，该项目形象进度住宅已完成主体的</w:t>
      </w:r>
      <w:r>
        <w:rPr>
          <w:rFonts w:hint="eastAsia" w:ascii="仿宋" w:hAnsi="仿宋" w:eastAsia="仿宋" w:cs="仿宋"/>
          <w:color w:val="000000"/>
          <w:sz w:val="32"/>
          <w:szCs w:val="32"/>
          <w:highlight w:val="none"/>
          <w:u w:val="single"/>
          <w:lang w:val="en-US" w:eastAsia="zh-CN"/>
        </w:rPr>
        <w:t>1/3</w:t>
      </w:r>
      <w:r>
        <w:rPr>
          <w:rFonts w:hint="eastAsia" w:ascii="仿宋" w:hAnsi="仿宋" w:eastAsia="仿宋" w:cs="仿宋"/>
          <w:sz w:val="32"/>
          <w:szCs w:val="32"/>
          <w:highlight w:val="none"/>
        </w:rPr>
        <w:t>。</w:t>
      </w:r>
    </w:p>
    <w:p>
      <w:pPr>
        <w:pStyle w:val="13"/>
        <w:spacing w:line="480" w:lineRule="exact"/>
        <w:ind w:left="630" w:firstLine="0" w:firstLineChars="0"/>
        <w:rPr>
          <w:rFonts w:ascii="黑体" w:hAnsi="黑体" w:eastAsia="黑体" w:cs="Times New Roman"/>
          <w:b/>
          <w:bCs/>
          <w:sz w:val="32"/>
          <w:szCs w:val="32"/>
        </w:rPr>
      </w:pPr>
      <w:r>
        <w:rPr>
          <w:rFonts w:hint="eastAsia" w:ascii="黑体" w:hAnsi="黑体" w:eastAsia="黑体" w:cs="黑体"/>
          <w:b/>
          <w:bCs/>
          <w:sz w:val="32"/>
          <w:szCs w:val="32"/>
        </w:rPr>
        <w:t>三、商品房装饰、设备交付标准</w:t>
      </w:r>
    </w:p>
    <w:p>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rPr>
        <w:t>住宅交付标准：</w:t>
      </w:r>
      <w:r>
        <w:rPr>
          <w:rFonts w:hint="eastAsia" w:ascii="仿宋" w:hAnsi="仿宋" w:eastAsia="仿宋" w:cs="仿宋"/>
          <w:sz w:val="32"/>
          <w:szCs w:val="32"/>
        </w:rPr>
        <w:t>入户门为</w:t>
      </w:r>
      <w:r>
        <w:rPr>
          <w:rFonts w:hint="eastAsia" w:ascii="仿宋" w:hAnsi="仿宋" w:eastAsia="仿宋" w:cs="仿宋"/>
          <w:sz w:val="32"/>
          <w:szCs w:val="32"/>
          <w:u w:val="single"/>
        </w:rPr>
        <w:t>防盗门</w:t>
      </w:r>
      <w:r>
        <w:rPr>
          <w:rFonts w:hint="eastAsia" w:ascii="仿宋" w:hAnsi="仿宋" w:eastAsia="仿宋" w:cs="仿宋"/>
          <w:sz w:val="32"/>
          <w:szCs w:val="32"/>
        </w:rPr>
        <w:t>；窗为</w:t>
      </w:r>
      <w:r>
        <w:rPr>
          <w:rFonts w:hint="eastAsia" w:ascii="仿宋" w:hAnsi="仿宋" w:eastAsia="仿宋" w:cs="仿宋"/>
          <w:sz w:val="32"/>
          <w:szCs w:val="32"/>
          <w:u w:val="single"/>
        </w:rPr>
        <w:t>中空断桥铝玻璃</w:t>
      </w:r>
      <w:r>
        <w:rPr>
          <w:rFonts w:hint="eastAsia" w:ascii="仿宋" w:hAnsi="仿宋" w:eastAsia="仿宋" w:cs="仿宋"/>
          <w:sz w:val="32"/>
          <w:szCs w:val="32"/>
        </w:rPr>
        <w:t>窗；屋内墙</w:t>
      </w:r>
      <w:r>
        <w:rPr>
          <w:rFonts w:hint="eastAsia" w:ascii="仿宋" w:hAnsi="仿宋" w:eastAsia="仿宋" w:cs="仿宋"/>
          <w:sz w:val="32"/>
          <w:szCs w:val="32"/>
          <w:u w:val="single"/>
        </w:rPr>
        <w:t>水泥砂浆</w:t>
      </w:r>
      <w:r>
        <w:rPr>
          <w:rFonts w:hint="eastAsia" w:ascii="仿宋" w:hAnsi="仿宋" w:eastAsia="仿宋" w:cs="仿宋"/>
          <w:sz w:val="32"/>
          <w:szCs w:val="32"/>
        </w:rPr>
        <w:t>；地面</w:t>
      </w:r>
      <w:r>
        <w:rPr>
          <w:rFonts w:hint="eastAsia" w:ascii="仿宋" w:hAnsi="仿宋" w:eastAsia="仿宋" w:cs="仿宋"/>
          <w:sz w:val="32"/>
          <w:szCs w:val="32"/>
          <w:u w:val="single"/>
        </w:rPr>
        <w:t>水泥砂浆</w:t>
      </w:r>
      <w:r>
        <w:rPr>
          <w:rFonts w:hint="eastAsia" w:ascii="仿宋" w:hAnsi="仿宋" w:eastAsia="仿宋" w:cs="仿宋"/>
          <w:sz w:val="32"/>
          <w:szCs w:val="32"/>
        </w:rPr>
        <w:t>；厨房、卫生间内墙为</w:t>
      </w:r>
      <w:r>
        <w:rPr>
          <w:rFonts w:hint="eastAsia" w:ascii="仿宋" w:hAnsi="仿宋" w:eastAsia="仿宋" w:cs="仿宋"/>
          <w:sz w:val="32"/>
          <w:szCs w:val="32"/>
          <w:u w:val="single"/>
        </w:rPr>
        <w:t>水泥砂浆</w:t>
      </w:r>
      <w:r>
        <w:rPr>
          <w:rFonts w:hint="eastAsia" w:ascii="仿宋" w:hAnsi="仿宋" w:eastAsia="仿宋" w:cs="仿宋"/>
          <w:sz w:val="32"/>
          <w:szCs w:val="32"/>
        </w:rPr>
        <w:t>；暖气为</w:t>
      </w:r>
      <w:r>
        <w:rPr>
          <w:rFonts w:hint="eastAsia" w:ascii="仿宋" w:hAnsi="仿宋" w:eastAsia="仿宋" w:cs="仿宋"/>
          <w:sz w:val="32"/>
          <w:szCs w:val="32"/>
          <w:u w:val="single"/>
        </w:rPr>
        <w:t>铸铁</w:t>
      </w:r>
      <w:r>
        <w:rPr>
          <w:rFonts w:hint="eastAsia" w:ascii="仿宋" w:hAnsi="仿宋" w:eastAsia="仿宋" w:cs="仿宋"/>
          <w:sz w:val="32"/>
          <w:szCs w:val="32"/>
        </w:rPr>
        <w:t>暖气片；室内灯具为</w:t>
      </w:r>
      <w:r>
        <w:rPr>
          <w:rFonts w:hint="eastAsia" w:ascii="仿宋" w:hAnsi="仿宋" w:eastAsia="仿宋" w:cs="仿宋"/>
          <w:sz w:val="32"/>
          <w:szCs w:val="32"/>
          <w:u w:val="single"/>
        </w:rPr>
        <w:t>白</w:t>
      </w:r>
      <w:r>
        <w:rPr>
          <w:rFonts w:hint="eastAsia" w:ascii="仿宋" w:hAnsi="仿宋" w:eastAsia="仿宋"/>
          <w:sz w:val="32"/>
          <w:szCs w:val="32"/>
          <w:u w:val="single"/>
        </w:rPr>
        <w:t>炽灯</w:t>
      </w:r>
      <w:r>
        <w:rPr>
          <w:rFonts w:hint="eastAsia" w:ascii="仿宋" w:hAnsi="仿宋" w:eastAsia="仿宋" w:cs="仿宋"/>
          <w:sz w:val="32"/>
          <w:szCs w:val="32"/>
        </w:rPr>
        <w:t>；电话、有线电视、宽带室内设接口。</w:t>
      </w:r>
    </w:p>
    <w:p>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rPr>
        <w:t>办公交付标准</w:t>
      </w:r>
      <w:r>
        <w:rPr>
          <w:rFonts w:hint="eastAsia" w:ascii="仿宋" w:hAnsi="仿宋" w:eastAsia="仿宋" w:cs="仿宋"/>
          <w:sz w:val="32"/>
          <w:szCs w:val="32"/>
        </w:rPr>
        <w:t>：入户门为</w:t>
      </w:r>
      <w:r>
        <w:rPr>
          <w:rFonts w:hint="eastAsia" w:ascii="仿宋" w:hAnsi="仿宋" w:eastAsia="仿宋" w:cs="仿宋"/>
          <w:sz w:val="32"/>
          <w:szCs w:val="32"/>
          <w:u w:val="single"/>
        </w:rPr>
        <w:t>防火防盗门</w:t>
      </w:r>
      <w:r>
        <w:rPr>
          <w:rFonts w:hint="eastAsia" w:ascii="仿宋" w:hAnsi="仿宋" w:eastAsia="仿宋" w:cs="仿宋"/>
          <w:sz w:val="32"/>
          <w:szCs w:val="32"/>
        </w:rPr>
        <w:t>；窗为</w:t>
      </w:r>
      <w:r>
        <w:rPr>
          <w:rFonts w:hint="eastAsia" w:ascii="仿宋" w:hAnsi="仿宋" w:eastAsia="仿宋" w:cs="仿宋"/>
          <w:sz w:val="32"/>
          <w:szCs w:val="32"/>
          <w:u w:val="single"/>
        </w:rPr>
        <w:t>中空断桥铝玻璃</w:t>
      </w:r>
      <w:r>
        <w:rPr>
          <w:rFonts w:hint="eastAsia" w:ascii="仿宋" w:hAnsi="仿宋" w:eastAsia="仿宋" w:cs="仿宋"/>
          <w:sz w:val="32"/>
          <w:szCs w:val="32"/>
        </w:rPr>
        <w:t>窗；屋内墙</w:t>
      </w:r>
      <w:r>
        <w:rPr>
          <w:rFonts w:hint="eastAsia" w:ascii="仿宋" w:hAnsi="仿宋" w:eastAsia="仿宋" w:cs="仿宋"/>
          <w:sz w:val="32"/>
          <w:szCs w:val="32"/>
          <w:u w:val="single"/>
        </w:rPr>
        <w:t>水泥砂浆</w:t>
      </w:r>
      <w:r>
        <w:rPr>
          <w:rFonts w:hint="eastAsia" w:ascii="仿宋" w:hAnsi="仿宋" w:eastAsia="仿宋" w:cs="仿宋"/>
          <w:sz w:val="32"/>
          <w:szCs w:val="32"/>
        </w:rPr>
        <w:t>；地面</w:t>
      </w:r>
      <w:r>
        <w:rPr>
          <w:rFonts w:hint="eastAsia" w:ascii="仿宋" w:hAnsi="仿宋" w:eastAsia="仿宋" w:cs="仿宋"/>
          <w:sz w:val="32"/>
          <w:szCs w:val="32"/>
          <w:u w:val="single"/>
        </w:rPr>
        <w:t>水泥砂浆</w:t>
      </w:r>
      <w:r>
        <w:rPr>
          <w:rFonts w:hint="eastAsia" w:ascii="仿宋" w:hAnsi="仿宋" w:eastAsia="仿宋" w:cs="仿宋"/>
          <w:sz w:val="32"/>
          <w:szCs w:val="32"/>
        </w:rPr>
        <w:t>；暖气为</w:t>
      </w:r>
      <w:r>
        <w:rPr>
          <w:rFonts w:hint="eastAsia" w:ascii="仿宋" w:hAnsi="仿宋" w:eastAsia="仿宋" w:cs="仿宋"/>
          <w:sz w:val="32"/>
          <w:szCs w:val="32"/>
          <w:u w:val="single"/>
        </w:rPr>
        <w:t>铸铁</w:t>
      </w:r>
      <w:r>
        <w:rPr>
          <w:rFonts w:hint="eastAsia" w:ascii="仿宋" w:hAnsi="仿宋" w:eastAsia="仿宋" w:cs="仿宋"/>
          <w:sz w:val="32"/>
          <w:szCs w:val="32"/>
        </w:rPr>
        <w:t>暖气片；室内灯具为</w:t>
      </w:r>
      <w:r>
        <w:rPr>
          <w:rFonts w:hint="eastAsia" w:ascii="仿宋" w:hAnsi="仿宋" w:eastAsia="仿宋" w:cs="仿宋"/>
          <w:sz w:val="32"/>
          <w:szCs w:val="32"/>
          <w:u w:val="single"/>
        </w:rPr>
        <w:t>白</w:t>
      </w:r>
      <w:r>
        <w:rPr>
          <w:rFonts w:hint="eastAsia" w:ascii="仿宋" w:hAnsi="仿宋" w:eastAsia="仿宋"/>
          <w:sz w:val="32"/>
          <w:szCs w:val="32"/>
          <w:u w:val="single"/>
        </w:rPr>
        <w:t>炽灯</w:t>
      </w:r>
      <w:r>
        <w:rPr>
          <w:rFonts w:hint="eastAsia" w:ascii="仿宋" w:hAnsi="仿宋" w:eastAsia="仿宋" w:cs="仿宋"/>
          <w:sz w:val="32"/>
          <w:szCs w:val="32"/>
        </w:rPr>
        <w:t>；电话、宽带室内设接口。</w:t>
      </w:r>
    </w:p>
    <w:p>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rPr>
        <w:t>仓库交付标准</w:t>
      </w:r>
      <w:r>
        <w:rPr>
          <w:rFonts w:hint="eastAsia" w:ascii="仿宋" w:hAnsi="仿宋" w:eastAsia="仿宋" w:cs="仿宋"/>
          <w:sz w:val="32"/>
          <w:szCs w:val="32"/>
        </w:rPr>
        <w:t>：入户门为</w:t>
      </w:r>
      <w:r>
        <w:rPr>
          <w:rFonts w:hint="eastAsia" w:ascii="仿宋" w:hAnsi="仿宋" w:eastAsia="仿宋" w:cs="仿宋"/>
          <w:sz w:val="32"/>
          <w:szCs w:val="32"/>
          <w:u w:val="single"/>
        </w:rPr>
        <w:t>防盗门</w:t>
      </w:r>
      <w:r>
        <w:rPr>
          <w:rFonts w:hint="eastAsia" w:ascii="仿宋" w:hAnsi="仿宋" w:eastAsia="仿宋" w:cs="仿宋"/>
          <w:sz w:val="32"/>
          <w:szCs w:val="32"/>
        </w:rPr>
        <w:t>；屋内墙</w:t>
      </w:r>
      <w:r>
        <w:rPr>
          <w:rFonts w:hint="eastAsia" w:ascii="仿宋" w:hAnsi="仿宋" w:eastAsia="仿宋" w:cs="仿宋"/>
          <w:sz w:val="32"/>
          <w:szCs w:val="32"/>
          <w:u w:val="single"/>
        </w:rPr>
        <w:t>水泥砂浆</w:t>
      </w:r>
      <w:r>
        <w:rPr>
          <w:rFonts w:hint="eastAsia" w:ascii="仿宋" w:hAnsi="仿宋" w:eastAsia="仿宋" w:cs="仿宋"/>
          <w:sz w:val="32"/>
          <w:szCs w:val="32"/>
        </w:rPr>
        <w:t>；地面</w:t>
      </w:r>
      <w:r>
        <w:rPr>
          <w:rFonts w:hint="eastAsia" w:ascii="仿宋" w:hAnsi="仿宋" w:eastAsia="仿宋" w:cs="仿宋"/>
          <w:sz w:val="32"/>
          <w:szCs w:val="32"/>
          <w:u w:val="single"/>
        </w:rPr>
        <w:t>水泥砂浆</w:t>
      </w:r>
      <w:r>
        <w:rPr>
          <w:rFonts w:hint="eastAsia" w:ascii="仿宋" w:hAnsi="仿宋" w:eastAsia="仿宋" w:cs="仿宋"/>
          <w:sz w:val="32"/>
          <w:szCs w:val="32"/>
        </w:rPr>
        <w:t>；室内灯具为</w:t>
      </w:r>
      <w:r>
        <w:rPr>
          <w:rFonts w:hint="eastAsia" w:ascii="仿宋" w:hAnsi="仿宋" w:eastAsia="仿宋" w:cs="仿宋"/>
          <w:sz w:val="32"/>
          <w:szCs w:val="32"/>
          <w:u w:val="single"/>
        </w:rPr>
        <w:t>白</w:t>
      </w:r>
      <w:r>
        <w:rPr>
          <w:rFonts w:hint="eastAsia" w:ascii="仿宋" w:hAnsi="仿宋" w:eastAsia="仿宋"/>
          <w:sz w:val="32"/>
          <w:szCs w:val="32"/>
          <w:u w:val="single"/>
        </w:rPr>
        <w:t>炽灯</w:t>
      </w:r>
      <w:r>
        <w:rPr>
          <w:rFonts w:hint="eastAsia" w:ascii="仿宋" w:hAnsi="仿宋" w:eastAsia="仿宋" w:cs="仿宋"/>
          <w:sz w:val="32"/>
          <w:szCs w:val="32"/>
        </w:rPr>
        <w:t>；电表安装到位。</w:t>
      </w:r>
    </w:p>
    <w:p>
      <w:pPr>
        <w:spacing w:line="480" w:lineRule="exact"/>
        <w:ind w:firstLine="320" w:firstLineChars="100"/>
        <w:rPr>
          <w:rFonts w:hint="eastAsia" w:ascii="黑体" w:hAnsi="黑体" w:eastAsia="黑体" w:cs="黑体"/>
          <w:b/>
          <w:bCs/>
          <w:sz w:val="32"/>
          <w:szCs w:val="32"/>
        </w:rPr>
      </w:pPr>
      <w:r>
        <w:rPr>
          <w:rFonts w:hint="eastAsia" w:ascii="仿宋" w:hAnsi="仿宋" w:eastAsia="仿宋" w:cs="仿宋"/>
          <w:sz w:val="32"/>
          <w:szCs w:val="32"/>
        </w:rPr>
        <w:t>（</w:t>
      </w:r>
      <w:r>
        <w:rPr>
          <w:rFonts w:hint="eastAsia" w:ascii="楷体" w:hAnsi="楷体" w:eastAsia="楷体" w:cs="楷体"/>
          <w:b/>
          <w:bCs/>
          <w:sz w:val="32"/>
          <w:szCs w:val="32"/>
        </w:rPr>
        <w:t>具体交付标准见附件</w:t>
      </w:r>
      <w:r>
        <w:rPr>
          <w:rFonts w:ascii="楷体" w:hAnsi="楷体" w:eastAsia="楷体" w:cs="楷体"/>
          <w:b/>
          <w:bCs/>
          <w:sz w:val="32"/>
          <w:szCs w:val="32"/>
        </w:rPr>
        <w:t>1</w:t>
      </w:r>
      <w:r>
        <w:rPr>
          <w:rFonts w:hint="eastAsia" w:ascii="楷体" w:hAnsi="楷体" w:eastAsia="楷体" w:cs="楷体"/>
          <w:b/>
          <w:bCs/>
          <w:sz w:val="32"/>
          <w:szCs w:val="32"/>
        </w:rPr>
        <w:t>：红山龙景居住区商品房装饰、设备交付标准）。</w:t>
      </w:r>
    </w:p>
    <w:p>
      <w:pPr>
        <w:spacing w:line="480" w:lineRule="exact"/>
        <w:rPr>
          <w:rFonts w:hint="eastAsia" w:ascii="黑体" w:hAnsi="黑体" w:eastAsia="黑体" w:cs="黑体"/>
          <w:b/>
          <w:bCs/>
          <w:sz w:val="32"/>
          <w:szCs w:val="32"/>
        </w:rPr>
      </w:pPr>
    </w:p>
    <w:p>
      <w:pPr>
        <w:spacing w:line="480" w:lineRule="exact"/>
        <w:ind w:firstLine="643" w:firstLineChars="200"/>
        <w:rPr>
          <w:rFonts w:hint="eastAsia" w:ascii="宋体" w:hAnsi="宋体" w:eastAsia="宋体" w:cs="宋体"/>
          <w:b/>
          <w:bCs/>
          <w:sz w:val="32"/>
          <w:szCs w:val="32"/>
        </w:rPr>
      </w:pPr>
      <w:r>
        <w:rPr>
          <w:rFonts w:hint="eastAsia" w:ascii="黑体" w:hAnsi="黑体" w:eastAsia="黑体" w:cs="黑体"/>
          <w:b/>
          <w:bCs/>
          <w:sz w:val="32"/>
          <w:szCs w:val="32"/>
        </w:rPr>
        <w:t>四、预售房屋套数、面积预测及分摊情况、公共部位和公共设施的具体范围</w:t>
      </w:r>
      <w:r>
        <w:rPr>
          <w:rFonts w:hint="eastAsia" w:ascii="楷体" w:hAnsi="楷体" w:eastAsia="楷体" w:cs="楷体"/>
          <w:b/>
          <w:bCs/>
          <w:sz w:val="32"/>
          <w:szCs w:val="32"/>
        </w:rPr>
        <w:t>（数据来源于</w:t>
      </w:r>
      <w:r>
        <w:rPr>
          <w:rFonts w:ascii="楷体" w:hAnsi="楷体" w:eastAsia="楷体" w:cs="楷体"/>
          <w:b/>
          <w:bCs/>
          <w:sz w:val="32"/>
          <w:szCs w:val="32"/>
          <w:highlight w:val="none"/>
        </w:rPr>
        <w:t>[20</w:t>
      </w:r>
      <w:r>
        <w:rPr>
          <w:rFonts w:hint="eastAsia" w:ascii="楷体" w:hAnsi="楷体" w:eastAsia="楷体" w:cs="楷体"/>
          <w:b/>
          <w:bCs/>
          <w:sz w:val="32"/>
          <w:szCs w:val="32"/>
          <w:highlight w:val="none"/>
        </w:rPr>
        <w:t>2</w:t>
      </w:r>
      <w:r>
        <w:rPr>
          <w:rFonts w:hint="eastAsia" w:ascii="楷体" w:hAnsi="楷体" w:eastAsia="楷体" w:cs="楷体"/>
          <w:b/>
          <w:bCs/>
          <w:sz w:val="32"/>
          <w:szCs w:val="32"/>
          <w:highlight w:val="none"/>
          <w:lang w:val="en-US" w:eastAsia="zh-CN"/>
        </w:rPr>
        <w:t>3</w:t>
      </w:r>
      <w:r>
        <w:rPr>
          <w:rFonts w:ascii="楷体" w:hAnsi="楷体" w:eastAsia="楷体" w:cs="楷体"/>
          <w:b/>
          <w:bCs/>
          <w:sz w:val="32"/>
          <w:szCs w:val="32"/>
          <w:highlight w:val="none"/>
        </w:rPr>
        <w:t>]</w:t>
      </w:r>
      <w:r>
        <w:rPr>
          <w:rFonts w:hint="eastAsia" w:ascii="楷体" w:hAnsi="楷体" w:eastAsia="楷体" w:cs="楷体"/>
          <w:b/>
          <w:bCs/>
          <w:sz w:val="32"/>
          <w:szCs w:val="32"/>
          <w:highlight w:val="none"/>
        </w:rPr>
        <w:t>赤房测暂测字第</w:t>
      </w:r>
      <w:r>
        <w:rPr>
          <w:rFonts w:hint="eastAsia" w:ascii="楷体" w:hAnsi="楷体" w:eastAsia="楷体" w:cs="楷体"/>
          <w:b/>
          <w:bCs/>
          <w:sz w:val="32"/>
          <w:szCs w:val="32"/>
          <w:highlight w:val="none"/>
          <w:lang w:val="en-US" w:eastAsia="zh-CN"/>
        </w:rPr>
        <w:t>002、003</w:t>
      </w:r>
      <w:r>
        <w:rPr>
          <w:rFonts w:hint="eastAsia" w:ascii="楷体" w:hAnsi="楷体" w:eastAsia="楷体" w:cs="楷体"/>
          <w:b/>
          <w:bCs/>
          <w:sz w:val="32"/>
          <w:szCs w:val="32"/>
          <w:highlight w:val="none"/>
        </w:rPr>
        <w:t>号商品房测绘成果报告书及建施图纸）</w:t>
      </w:r>
    </w:p>
    <w:p>
      <w:pPr>
        <w:spacing w:line="480" w:lineRule="exact"/>
        <w:rPr>
          <w:rFonts w:hint="eastAsia" w:ascii="宋体" w:hAnsi="宋体" w:eastAsia="宋体" w:cs="宋体"/>
          <w:b/>
          <w:bCs/>
          <w:sz w:val="32"/>
          <w:szCs w:val="32"/>
        </w:rPr>
      </w:pPr>
    </w:p>
    <w:p>
      <w:pPr>
        <w:spacing w:line="480" w:lineRule="exact"/>
        <w:ind w:firstLine="643" w:firstLineChars="200"/>
        <w:rPr>
          <w:rFonts w:ascii="黑体" w:hAnsi="黑体" w:eastAsia="黑体" w:cs="黑体"/>
          <w:b/>
          <w:bCs/>
          <w:sz w:val="32"/>
          <w:szCs w:val="32"/>
        </w:rPr>
      </w:pPr>
      <w:r>
        <w:rPr>
          <w:rFonts w:hint="eastAsia" w:ascii="宋体" w:hAnsi="宋体" w:eastAsia="宋体" w:cs="宋体"/>
          <w:b/>
          <w:bCs/>
          <w:sz w:val="32"/>
          <w:szCs w:val="32"/>
        </w:rPr>
        <w:t>（一）预售房屋套数、面积预测及分摊情况</w:t>
      </w:r>
    </w:p>
    <w:p>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本项目共开发商品房</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幢，总规划面积为</w:t>
      </w:r>
      <w:r>
        <w:rPr>
          <w:rFonts w:hint="eastAsia" w:ascii="仿宋" w:hAnsi="仿宋" w:eastAsia="仿宋" w:cs="仿宋"/>
          <w:sz w:val="32"/>
          <w:szCs w:val="32"/>
          <w:highlight w:val="none"/>
          <w:lang w:val="en-US" w:eastAsia="zh-CN"/>
        </w:rPr>
        <w:t>70880</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（其中含地下面积</w:t>
      </w:r>
      <w:r>
        <w:rPr>
          <w:rFonts w:hint="eastAsia" w:ascii="仿宋" w:hAnsi="仿宋" w:eastAsia="仿宋" w:cs="仿宋"/>
          <w:sz w:val="32"/>
          <w:szCs w:val="32"/>
          <w:highlight w:val="none"/>
          <w:lang w:val="en-US" w:eastAsia="zh-CN"/>
        </w:rPr>
        <w:t>16880</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）。本次申请办理商品房预售许可为</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36</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37</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eastAsia="zh-CN"/>
        </w:rPr>
        <w:t>、地下车库、</w:t>
      </w:r>
      <w:r>
        <w:rPr>
          <w:rFonts w:hint="eastAsia" w:ascii="仿宋" w:hAnsi="仿宋" w:eastAsia="仿宋" w:cs="仿宋"/>
          <w:sz w:val="32"/>
          <w:szCs w:val="32"/>
          <w:highlight w:val="none"/>
          <w:lang w:val="en-US" w:eastAsia="zh-CN"/>
        </w:rPr>
        <w:t>34号办公及门卫</w:t>
      </w:r>
      <w:r>
        <w:rPr>
          <w:rFonts w:hint="eastAsia" w:ascii="仿宋" w:hAnsi="仿宋" w:eastAsia="仿宋" w:cs="仿宋"/>
          <w:sz w:val="32"/>
          <w:szCs w:val="32"/>
          <w:highlight w:val="none"/>
        </w:rPr>
        <w:t>。</w:t>
      </w:r>
      <w:bookmarkStart w:id="0" w:name="_GoBack"/>
      <w:bookmarkEnd w:id="0"/>
      <w:r>
        <w:rPr>
          <w:rFonts w:hint="eastAsia" w:ascii="仿宋" w:hAnsi="仿宋" w:eastAsia="仿宋" w:cs="仿宋"/>
          <w:sz w:val="32"/>
          <w:szCs w:val="32"/>
          <w:highlight w:val="none"/>
        </w:rPr>
        <w:t>总套数：</w:t>
      </w:r>
      <w:r>
        <w:rPr>
          <w:rFonts w:hint="eastAsia" w:ascii="仿宋" w:hAnsi="仿宋" w:eastAsia="仿宋" w:cs="仿宋"/>
          <w:sz w:val="32"/>
          <w:szCs w:val="32"/>
          <w:highlight w:val="none"/>
          <w:lang w:val="en-US" w:eastAsia="zh-CN"/>
        </w:rPr>
        <w:t>1108</w:t>
      </w:r>
      <w:r>
        <w:rPr>
          <w:rFonts w:hint="eastAsia" w:ascii="仿宋" w:hAnsi="仿宋" w:eastAsia="仿宋" w:cs="仿宋"/>
          <w:sz w:val="32"/>
          <w:szCs w:val="32"/>
          <w:highlight w:val="none"/>
        </w:rPr>
        <w:t>套，房屋测绘暂测总建筑面积为</w:t>
      </w:r>
      <w:r>
        <w:rPr>
          <w:rFonts w:hint="eastAsia" w:ascii="仿宋" w:hAnsi="仿宋" w:eastAsia="仿宋" w:cs="仿宋"/>
          <w:color w:val="000000"/>
          <w:sz w:val="32"/>
          <w:szCs w:val="32"/>
          <w:highlight w:val="none"/>
          <w:lang w:val="en-US" w:eastAsia="zh-CN"/>
        </w:rPr>
        <w:t>70939.61</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(其中含地下建筑面积16941.63)</w:t>
      </w:r>
      <w:r>
        <w:rPr>
          <w:rFonts w:hint="eastAsia" w:ascii="仿宋" w:hAnsi="仿宋" w:eastAsia="仿宋" w:cs="仿宋"/>
          <w:sz w:val="32"/>
          <w:szCs w:val="32"/>
          <w:highlight w:val="none"/>
        </w:rPr>
        <w:t>。</w:t>
      </w:r>
    </w:p>
    <w:p>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本次申请预售总套数为</w:t>
      </w:r>
      <w:r>
        <w:rPr>
          <w:rFonts w:hint="eastAsia" w:ascii="仿宋" w:hAnsi="仿宋" w:eastAsia="仿宋" w:cs="仿宋"/>
          <w:sz w:val="32"/>
          <w:szCs w:val="32"/>
          <w:highlight w:val="none"/>
          <w:lang w:val="en-US" w:eastAsia="zh-CN"/>
        </w:rPr>
        <w:t>1057</w:t>
      </w:r>
      <w:r>
        <w:rPr>
          <w:rFonts w:hint="eastAsia" w:ascii="仿宋" w:hAnsi="仿宋" w:eastAsia="仿宋" w:cs="仿宋"/>
          <w:sz w:val="32"/>
          <w:szCs w:val="32"/>
          <w:highlight w:val="none"/>
        </w:rPr>
        <w:t>套，建筑面积为</w:t>
      </w:r>
      <w:r>
        <w:rPr>
          <w:rFonts w:hint="eastAsia" w:ascii="仿宋" w:hAnsi="仿宋" w:eastAsia="仿宋" w:cs="仿宋"/>
          <w:color w:val="000000"/>
          <w:sz w:val="32"/>
          <w:szCs w:val="32"/>
          <w:highlight w:val="none"/>
          <w:lang w:val="en-US" w:eastAsia="zh-CN"/>
        </w:rPr>
        <w:t>69210.28</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（套内建筑面积为</w:t>
      </w:r>
      <w:r>
        <w:rPr>
          <w:rFonts w:hint="eastAsia" w:ascii="仿宋" w:hAnsi="仿宋" w:eastAsia="仿宋" w:cs="仿宋"/>
          <w:color w:val="000000"/>
          <w:sz w:val="32"/>
          <w:szCs w:val="32"/>
          <w:highlight w:val="none"/>
          <w:lang w:val="en-US" w:eastAsia="zh-CN"/>
        </w:rPr>
        <w:t>50264.77</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，公摊总面积为：</w:t>
      </w:r>
      <w:r>
        <w:rPr>
          <w:rFonts w:hint="eastAsia" w:ascii="仿宋" w:hAnsi="仿宋" w:eastAsia="仿宋" w:cs="仿宋"/>
          <w:sz w:val="32"/>
          <w:szCs w:val="32"/>
          <w:highlight w:val="none"/>
          <w:lang w:val="en-US" w:eastAsia="zh-CN"/>
        </w:rPr>
        <w:t>18945.51</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）。其中住宅</w:t>
      </w:r>
      <w:r>
        <w:rPr>
          <w:rFonts w:hint="eastAsia" w:ascii="仿宋" w:hAnsi="仿宋" w:eastAsia="仿宋" w:cs="仿宋"/>
          <w:sz w:val="32"/>
          <w:szCs w:val="32"/>
          <w:highlight w:val="none"/>
          <w:lang w:val="en-US" w:eastAsia="zh-CN"/>
        </w:rPr>
        <w:t>510</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52427.9</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（套内面积</w:t>
      </w:r>
      <w:r>
        <w:rPr>
          <w:rFonts w:hint="eastAsia" w:ascii="仿宋" w:hAnsi="仿宋" w:eastAsia="仿宋" w:cs="仿宋"/>
          <w:kern w:val="0"/>
          <w:sz w:val="32"/>
          <w:szCs w:val="32"/>
          <w:highlight w:val="none"/>
          <w:lang w:val="en-US" w:eastAsia="zh-CN"/>
        </w:rPr>
        <w:t>41847.02</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，公摊面积为</w:t>
      </w:r>
      <w:r>
        <w:rPr>
          <w:rFonts w:hint="eastAsia" w:ascii="仿宋" w:hAnsi="仿宋" w:eastAsia="仿宋" w:cs="仿宋"/>
          <w:kern w:val="0"/>
          <w:sz w:val="32"/>
          <w:szCs w:val="32"/>
          <w:highlight w:val="none"/>
          <w:lang w:val="en-US" w:eastAsia="zh-CN"/>
        </w:rPr>
        <w:t>10580.88</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）；办公12套，建筑面积为</w:t>
      </w:r>
      <w:r>
        <w:rPr>
          <w:rFonts w:hint="eastAsia" w:ascii="仿宋" w:hAnsi="仿宋" w:eastAsia="仿宋" w:cs="仿宋"/>
          <w:color w:val="auto"/>
          <w:sz w:val="32"/>
          <w:szCs w:val="32"/>
          <w:highlight w:val="none"/>
        </w:rPr>
        <w:t>1303.91</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（套内面积841.49</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，公摊面积为462.42</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仓房</w:t>
      </w:r>
      <w:r>
        <w:rPr>
          <w:rFonts w:hint="eastAsia" w:ascii="仿宋" w:hAnsi="仿宋" w:eastAsia="仿宋" w:cs="仿宋"/>
          <w:sz w:val="32"/>
          <w:szCs w:val="32"/>
          <w:highlight w:val="none"/>
          <w:lang w:val="en-US" w:eastAsia="zh-CN"/>
        </w:rPr>
        <w:t>60套，建筑面积939.98</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（套内面积460.02</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，公摊面积479.96</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）；车位475套，建筑面积14538.49</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（套内面积7116.24</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，公摊面积7422.25</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w:t>
      </w:r>
    </w:p>
    <w:p>
      <w:pPr>
        <w:spacing w:line="480" w:lineRule="exact"/>
        <w:ind w:firstLine="640" w:firstLineChars="200"/>
        <w:rPr>
          <w:rFonts w:hint="eastAsia" w:ascii="仿宋" w:hAnsi="仿宋" w:eastAsia="仿宋" w:cs="仿宋"/>
          <w:sz w:val="32"/>
          <w:szCs w:val="32"/>
          <w:highlight w:val="none"/>
        </w:rPr>
      </w:pPr>
    </w:p>
    <w:p>
      <w:pPr>
        <w:spacing w:line="48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highlight w:val="none"/>
        </w:rPr>
        <w:t>具体数据见下表：</w:t>
      </w:r>
    </w:p>
    <w:p>
      <w:pPr>
        <w:spacing w:line="480" w:lineRule="exact"/>
        <w:jc w:val="center"/>
        <w:rPr>
          <w:rFonts w:hint="eastAsia" w:ascii="仿宋" w:hAnsi="仿宋" w:eastAsia="仿宋" w:cs="仿宋"/>
          <w:b/>
          <w:bCs/>
          <w:sz w:val="32"/>
          <w:szCs w:val="32"/>
        </w:rPr>
      </w:pPr>
      <w:r>
        <w:rPr>
          <w:rFonts w:hint="eastAsia" w:ascii="仿宋" w:hAnsi="仿宋" w:eastAsia="仿宋" w:cs="仿宋"/>
          <w:b/>
          <w:bCs/>
          <w:sz w:val="32"/>
          <w:szCs w:val="32"/>
        </w:rPr>
        <w:t>拟销售住宅面积统计表</w:t>
      </w:r>
    </w:p>
    <w:p>
      <w:pPr>
        <w:spacing w:line="480" w:lineRule="exact"/>
        <w:jc w:val="center"/>
        <w:rPr>
          <w:rFonts w:hint="eastAsia" w:ascii="仿宋" w:hAnsi="仿宋" w:eastAsia="仿宋" w:cs="仿宋"/>
          <w:b/>
          <w:bCs/>
          <w:sz w:val="32"/>
          <w:szCs w:val="32"/>
        </w:rPr>
      </w:pPr>
    </w:p>
    <w:tbl>
      <w:tblPr>
        <w:tblStyle w:val="7"/>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584"/>
        <w:gridCol w:w="1587"/>
        <w:gridCol w:w="1587"/>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158"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935"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031" w:type="pct"/>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8"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A-33</w:t>
            </w:r>
          </w:p>
        </w:tc>
        <w:tc>
          <w:tcPr>
            <w:tcW w:w="935"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13385.04</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rPr>
              <w:t>10695.68</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仿宋" w:hAnsi="仿宋" w:eastAsia="仿宋" w:cs="仿宋"/>
                <w:color w:val="000000"/>
                <w:sz w:val="28"/>
                <w:szCs w:val="28"/>
                <w:lang w:val="en-US" w:eastAsia="zh-CN"/>
              </w:rPr>
            </w:pPr>
            <w:r>
              <w:rPr>
                <w:rFonts w:hint="eastAsia" w:ascii="仿宋" w:hAnsi="仿宋" w:eastAsia="仿宋" w:cs="仿宋"/>
                <w:sz w:val="28"/>
                <w:szCs w:val="28"/>
              </w:rPr>
              <w:t>268</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36</w:t>
            </w:r>
          </w:p>
        </w:tc>
        <w:tc>
          <w:tcPr>
            <w:tcW w:w="1031" w:type="pct"/>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8"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A-35</w:t>
            </w:r>
          </w:p>
        </w:tc>
        <w:tc>
          <w:tcPr>
            <w:tcW w:w="935"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仿宋"/>
                <w:sz w:val="28"/>
                <w:szCs w:val="28"/>
              </w:rPr>
            </w:pPr>
            <w:r>
              <w:rPr>
                <w:rFonts w:hint="eastAsia" w:ascii="仿宋" w:hAnsi="仿宋" w:eastAsia="仿宋" w:cs="仿宋"/>
                <w:sz w:val="28"/>
                <w:szCs w:val="28"/>
                <w:lang w:val="en-US" w:eastAsia="zh-CN"/>
              </w:rPr>
              <w:t>12324.66</w:t>
            </w:r>
          </w:p>
        </w:tc>
        <w:tc>
          <w:tcPr>
            <w:tcW w:w="937" w:type="pct"/>
            <w:vAlign w:val="bottom"/>
          </w:tcPr>
          <w:p>
            <w:pPr>
              <w:keepNext w:val="0"/>
              <w:keepLines w:val="0"/>
              <w:pageBreakBefore w:val="0"/>
              <w:widowControl/>
              <w:tabs>
                <w:tab w:val="center" w:pos="774"/>
                <w:tab w:val="right" w:pos="1428"/>
              </w:tabs>
              <w:kinsoku/>
              <w:wordWrap/>
              <w:overflowPunct/>
              <w:topLinePunct w:val="0"/>
              <w:autoSpaceDE/>
              <w:autoSpaceDN/>
              <w:bidi w:val="0"/>
              <w:adjustRightInd/>
              <w:snapToGrid/>
              <w:spacing w:line="120" w:lineRule="auto"/>
              <w:jc w:val="center"/>
              <w:textAlignment w:val="bottom"/>
              <w:rPr>
                <w:rFonts w:ascii="仿宋" w:hAnsi="仿宋" w:eastAsia="仿宋" w:cs="仿宋"/>
                <w:kern w:val="2"/>
                <w:sz w:val="28"/>
                <w:szCs w:val="28"/>
                <w:lang w:val="en-US" w:eastAsia="zh-CN" w:bidi="ar-SA"/>
              </w:rPr>
            </w:pPr>
            <w:r>
              <w:rPr>
                <w:rFonts w:hint="eastAsia" w:ascii="仿宋" w:hAnsi="仿宋" w:eastAsia="仿宋" w:cs="仿宋"/>
                <w:color w:val="000000"/>
                <w:sz w:val="28"/>
                <w:szCs w:val="28"/>
                <w:lang w:eastAsia="zh-CN"/>
              </w:rPr>
              <w:t>9997.02</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仿宋" w:hAnsi="仿宋" w:eastAsia="仿宋" w:cs="仿宋"/>
                <w:color w:val="000000"/>
                <w:sz w:val="28"/>
                <w:szCs w:val="28"/>
                <w:lang w:val="en-US" w:eastAsia="zh-CN"/>
              </w:rPr>
            </w:pPr>
            <w:r>
              <w:rPr>
                <w:rFonts w:hint="eastAsia" w:ascii="仿宋" w:hAnsi="仿宋" w:eastAsia="仿宋" w:cs="仿宋"/>
                <w:sz w:val="28"/>
                <w:szCs w:val="28"/>
                <w:lang w:val="en-US" w:eastAsia="zh-CN"/>
              </w:rPr>
              <w:t>2327.64</w:t>
            </w:r>
          </w:p>
        </w:tc>
        <w:tc>
          <w:tcPr>
            <w:tcW w:w="1031" w:type="pct"/>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8"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A-36</w:t>
            </w:r>
          </w:p>
        </w:tc>
        <w:tc>
          <w:tcPr>
            <w:tcW w:w="935"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13359.10</w:t>
            </w:r>
          </w:p>
        </w:tc>
        <w:tc>
          <w:tcPr>
            <w:tcW w:w="937" w:type="pct"/>
            <w:vAlign w:val="center"/>
          </w:tcPr>
          <w:p>
            <w:pPr>
              <w:keepNext w:val="0"/>
              <w:keepLines w:val="0"/>
              <w:pageBreakBefore w:val="0"/>
              <w:widowControl/>
              <w:tabs>
                <w:tab w:val="center" w:pos="774"/>
                <w:tab w:val="right" w:pos="1428"/>
              </w:tabs>
              <w:kinsoku/>
              <w:wordWrap/>
              <w:overflowPunct/>
              <w:topLinePunct w:val="0"/>
              <w:autoSpaceDE/>
              <w:autoSpaceDN/>
              <w:bidi w:val="0"/>
              <w:adjustRightInd/>
              <w:snapToGrid/>
              <w:spacing w:line="120" w:lineRule="auto"/>
              <w:jc w:val="center"/>
              <w:textAlignment w:val="bottom"/>
              <w:rPr>
                <w:rFonts w:ascii="仿宋" w:hAnsi="仿宋" w:eastAsia="仿宋" w:cs="仿宋"/>
                <w:sz w:val="28"/>
                <w:szCs w:val="28"/>
              </w:rPr>
            </w:pPr>
            <w:r>
              <w:rPr>
                <w:rFonts w:hint="eastAsia" w:ascii="仿宋" w:hAnsi="仿宋" w:eastAsia="仿宋" w:cs="仿宋"/>
                <w:color w:val="000000"/>
                <w:sz w:val="28"/>
                <w:szCs w:val="28"/>
                <w:lang w:eastAsia="zh-CN"/>
              </w:rPr>
              <w:t>10577.16</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2781.94</w:t>
            </w:r>
          </w:p>
        </w:tc>
        <w:tc>
          <w:tcPr>
            <w:tcW w:w="1031" w:type="pct"/>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8"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A-37</w:t>
            </w:r>
          </w:p>
        </w:tc>
        <w:tc>
          <w:tcPr>
            <w:tcW w:w="935"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13359.10</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10577.16</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2781.94</w:t>
            </w:r>
          </w:p>
        </w:tc>
        <w:tc>
          <w:tcPr>
            <w:tcW w:w="1031" w:type="pct"/>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default" w:ascii="仿宋" w:hAnsi="仿宋" w:eastAsia="仿宋" w:cs="仿宋"/>
                <w:sz w:val="28"/>
                <w:szCs w:val="28"/>
                <w:lang w:val="en-US" w:eastAsia="zh-CN"/>
              </w:rPr>
            </w:pPr>
            <w:r>
              <w:rPr>
                <w:rFonts w:hint="eastAsia" w:ascii="仿宋" w:hAnsi="仿宋" w:eastAsia="仿宋"/>
                <w:sz w:val="28"/>
                <w:szCs w:val="28"/>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8"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eastAsia" w:asciiTheme="minorEastAsia" w:hAnsiTheme="minorEastAsia" w:eastAsiaTheme="minorEastAsia" w:cstheme="minorEastAsia"/>
                <w:sz w:val="24"/>
                <w:szCs w:val="24"/>
                <w:lang w:val="en-US" w:eastAsia="zh-CN"/>
              </w:rPr>
            </w:pPr>
            <w:r>
              <w:rPr>
                <w:rFonts w:hint="eastAsia" w:ascii="仿宋" w:hAnsi="仿宋" w:eastAsia="仿宋" w:cs="仿宋"/>
                <w:kern w:val="0"/>
                <w:sz w:val="28"/>
                <w:szCs w:val="28"/>
              </w:rPr>
              <w:t>合计</w:t>
            </w:r>
          </w:p>
        </w:tc>
        <w:tc>
          <w:tcPr>
            <w:tcW w:w="935"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fldChar w:fldCharType="begin"/>
            </w:r>
            <w:r>
              <w:rPr>
                <w:rFonts w:hint="default" w:ascii="仿宋" w:hAnsi="仿宋" w:eastAsia="仿宋" w:cs="仿宋"/>
                <w:sz w:val="28"/>
                <w:szCs w:val="28"/>
                <w:lang w:val="en-US" w:eastAsia="zh-CN"/>
              </w:rPr>
              <w:instrText xml:space="preserve"> = sum(B2:B5) \* MERGEFORMAT </w:instrText>
            </w:r>
            <w:r>
              <w:rPr>
                <w:rFonts w:hint="default" w:ascii="仿宋" w:hAnsi="仿宋" w:eastAsia="仿宋" w:cs="仿宋"/>
                <w:sz w:val="28"/>
                <w:szCs w:val="28"/>
                <w:lang w:val="en-US" w:eastAsia="zh-CN"/>
              </w:rPr>
              <w:fldChar w:fldCharType="separate"/>
            </w:r>
            <w:r>
              <w:rPr>
                <w:rFonts w:hint="default" w:ascii="仿宋" w:hAnsi="仿宋" w:eastAsia="仿宋" w:cs="仿宋"/>
                <w:sz w:val="28"/>
                <w:szCs w:val="28"/>
                <w:lang w:val="en-US" w:eastAsia="zh-CN"/>
              </w:rPr>
              <w:t>52427.9</w:t>
            </w:r>
            <w:r>
              <w:rPr>
                <w:rFonts w:hint="default" w:ascii="仿宋" w:hAnsi="仿宋" w:eastAsia="仿宋" w:cs="仿宋"/>
                <w:sz w:val="28"/>
                <w:szCs w:val="28"/>
                <w:lang w:val="en-US" w:eastAsia="zh-CN"/>
              </w:rPr>
              <w:fldChar w:fldCharType="end"/>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eastAsia" w:ascii="仿宋" w:hAnsi="仿宋" w:eastAsia="仿宋" w:cs="仿宋"/>
                <w:color w:val="000000"/>
                <w:sz w:val="28"/>
                <w:szCs w:val="28"/>
                <w:lang w:eastAsia="zh-CN"/>
              </w:rPr>
            </w:pPr>
            <w:r>
              <w:rPr>
                <w:rFonts w:ascii="仿宋" w:hAnsi="仿宋" w:eastAsia="仿宋" w:cs="仿宋"/>
                <w:sz w:val="28"/>
                <w:szCs w:val="28"/>
              </w:rPr>
              <w:fldChar w:fldCharType="begin"/>
            </w:r>
            <w:r>
              <w:rPr>
                <w:rFonts w:ascii="仿宋" w:hAnsi="仿宋" w:eastAsia="仿宋" w:cs="仿宋"/>
                <w:sz w:val="28"/>
                <w:szCs w:val="28"/>
              </w:rPr>
              <w:instrText xml:space="preserve"> = sum(C2:C5) \* MERGEFORMAT </w:instrText>
            </w:r>
            <w:r>
              <w:rPr>
                <w:rFonts w:ascii="仿宋" w:hAnsi="仿宋" w:eastAsia="仿宋" w:cs="仿宋"/>
                <w:sz w:val="28"/>
                <w:szCs w:val="28"/>
              </w:rPr>
              <w:fldChar w:fldCharType="separate"/>
            </w:r>
            <w:r>
              <w:rPr>
                <w:rFonts w:ascii="仿宋" w:hAnsi="仿宋" w:eastAsia="仿宋" w:cs="仿宋"/>
                <w:sz w:val="28"/>
                <w:szCs w:val="28"/>
              </w:rPr>
              <w:t>41847.02</w:t>
            </w:r>
            <w:r>
              <w:rPr>
                <w:rFonts w:ascii="仿宋" w:hAnsi="仿宋" w:eastAsia="仿宋" w:cs="仿宋"/>
                <w:sz w:val="28"/>
                <w:szCs w:val="28"/>
              </w:rPr>
              <w:fldChar w:fldCharType="end"/>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sum(D2:D5)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10580.88</w:t>
            </w:r>
            <w:r>
              <w:rPr>
                <w:rFonts w:hint="eastAsia" w:ascii="仿宋" w:hAnsi="仿宋" w:eastAsia="仿宋" w:cs="仿宋"/>
                <w:sz w:val="28"/>
                <w:szCs w:val="28"/>
                <w:lang w:val="en-US" w:eastAsia="zh-CN"/>
              </w:rPr>
              <w:fldChar w:fldCharType="end"/>
            </w:r>
          </w:p>
        </w:tc>
        <w:tc>
          <w:tcPr>
            <w:tcW w:w="1031" w:type="pct"/>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仿宋" w:hAnsi="仿宋" w:eastAsia="仿宋"/>
                <w:sz w:val="28"/>
                <w:szCs w:val="28"/>
                <w:lang w:val="en-US" w:eastAsia="zh-CN"/>
              </w:rPr>
            </w:pP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 sum(E2:E5) \* MERGEFORMAT </w:instrText>
            </w:r>
            <w:r>
              <w:rPr>
                <w:rFonts w:hint="eastAsia" w:ascii="仿宋" w:hAnsi="仿宋" w:eastAsia="仿宋"/>
                <w:sz w:val="28"/>
                <w:szCs w:val="28"/>
                <w:lang w:val="en-US" w:eastAsia="zh-CN"/>
              </w:rPr>
              <w:fldChar w:fldCharType="separate"/>
            </w:r>
            <w:r>
              <w:rPr>
                <w:rFonts w:hint="eastAsia" w:ascii="仿宋" w:hAnsi="仿宋" w:eastAsia="仿宋"/>
                <w:sz w:val="28"/>
                <w:szCs w:val="28"/>
                <w:lang w:val="en-US" w:eastAsia="zh-CN"/>
              </w:rPr>
              <w:t>510</w:t>
            </w:r>
            <w:r>
              <w:rPr>
                <w:rFonts w:hint="eastAsia" w:ascii="仿宋" w:hAnsi="仿宋" w:eastAsia="仿宋"/>
                <w:sz w:val="28"/>
                <w:szCs w:val="28"/>
                <w:lang w:val="en-US" w:eastAsia="zh-CN"/>
              </w:rPr>
              <w:fldChar w:fldCharType="end"/>
            </w:r>
          </w:p>
        </w:tc>
      </w:tr>
    </w:tbl>
    <w:p>
      <w:pPr>
        <w:spacing w:line="480" w:lineRule="exact"/>
        <w:rPr>
          <w:rFonts w:ascii="仿宋" w:hAnsi="仿宋" w:eastAsia="仿宋" w:cs="仿宋"/>
          <w:b/>
          <w:bCs/>
          <w:sz w:val="32"/>
          <w:szCs w:val="32"/>
        </w:rPr>
      </w:pPr>
    </w:p>
    <w:p>
      <w:pPr>
        <w:spacing w:line="480" w:lineRule="exact"/>
        <w:ind w:firstLine="2570" w:firstLineChars="800"/>
        <w:rPr>
          <w:rFonts w:hint="eastAsia" w:ascii="仿宋" w:hAnsi="仿宋" w:eastAsia="仿宋" w:cs="仿宋"/>
          <w:b/>
          <w:bCs/>
          <w:sz w:val="32"/>
          <w:szCs w:val="32"/>
        </w:rPr>
      </w:pPr>
      <w:r>
        <w:rPr>
          <w:rFonts w:hint="eastAsia" w:ascii="仿宋" w:hAnsi="仿宋" w:eastAsia="仿宋" w:cs="仿宋"/>
          <w:b/>
          <w:bCs/>
          <w:sz w:val="32"/>
          <w:szCs w:val="32"/>
        </w:rPr>
        <w:t xml:space="preserve"> 拟销售办公面积统计表</w:t>
      </w:r>
    </w:p>
    <w:p>
      <w:pPr>
        <w:spacing w:line="480" w:lineRule="exact"/>
        <w:ind w:firstLine="2570" w:firstLineChars="800"/>
        <w:rPr>
          <w:rFonts w:hint="eastAsia" w:ascii="仿宋" w:hAnsi="仿宋" w:eastAsia="仿宋" w:cs="仿宋"/>
          <w:b/>
          <w:bCs/>
          <w:sz w:val="32"/>
          <w:szCs w:val="32"/>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304"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2096"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04" w:type="dxa"/>
            <w:vAlign w:val="center"/>
          </w:tcPr>
          <w:p>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A-34</w:t>
            </w:r>
          </w:p>
        </w:tc>
        <w:tc>
          <w:tcPr>
            <w:tcW w:w="2096" w:type="dxa"/>
            <w:vAlign w:val="center"/>
          </w:tcPr>
          <w:p>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1303.91</w:t>
            </w:r>
          </w:p>
        </w:tc>
        <w:tc>
          <w:tcPr>
            <w:tcW w:w="1962" w:type="dxa"/>
            <w:vAlign w:val="bottom"/>
          </w:tcPr>
          <w:p>
            <w:pPr>
              <w:widowControl/>
              <w:jc w:val="center"/>
              <w:textAlignment w:val="bottom"/>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rPr>
              <w:t>841.49</w:t>
            </w:r>
          </w:p>
        </w:tc>
        <w:tc>
          <w:tcPr>
            <w:tcW w:w="1998" w:type="dxa"/>
            <w:vAlign w:val="center"/>
          </w:tcPr>
          <w:p>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462.42</w:t>
            </w:r>
          </w:p>
        </w:tc>
        <w:tc>
          <w:tcPr>
            <w:tcW w:w="1162" w:type="dxa"/>
            <w:vAlign w:val="center"/>
          </w:tcPr>
          <w:p>
            <w:pPr>
              <w:widowControl/>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04"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合计</w:t>
            </w:r>
          </w:p>
        </w:tc>
        <w:tc>
          <w:tcPr>
            <w:tcW w:w="2096"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 sum(B2) \* MERGEFORMAT </w:instrText>
            </w:r>
            <w:r>
              <w:rPr>
                <w:rFonts w:ascii="仿宋" w:hAnsi="仿宋" w:eastAsia="仿宋" w:cs="仿宋"/>
                <w:sz w:val="28"/>
                <w:szCs w:val="28"/>
              </w:rPr>
              <w:fldChar w:fldCharType="separate"/>
            </w:r>
            <w:r>
              <w:rPr>
                <w:rFonts w:ascii="仿宋" w:hAnsi="仿宋" w:eastAsia="仿宋" w:cs="仿宋"/>
                <w:sz w:val="28"/>
                <w:szCs w:val="28"/>
              </w:rPr>
              <w:t>1303.91</w:t>
            </w:r>
            <w:r>
              <w:rPr>
                <w:rFonts w:ascii="仿宋" w:hAnsi="仿宋" w:eastAsia="仿宋" w:cs="仿宋"/>
                <w:sz w:val="28"/>
                <w:szCs w:val="28"/>
              </w:rPr>
              <w:fldChar w:fldCharType="end"/>
            </w:r>
          </w:p>
        </w:tc>
        <w:tc>
          <w:tcPr>
            <w:tcW w:w="1962"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 sum(C2) \* MERGEFORMAT </w:instrText>
            </w:r>
            <w:r>
              <w:rPr>
                <w:rFonts w:ascii="仿宋" w:hAnsi="仿宋" w:eastAsia="仿宋" w:cs="仿宋"/>
                <w:sz w:val="28"/>
                <w:szCs w:val="28"/>
              </w:rPr>
              <w:fldChar w:fldCharType="separate"/>
            </w:r>
            <w:r>
              <w:rPr>
                <w:rFonts w:ascii="仿宋" w:hAnsi="仿宋" w:eastAsia="仿宋" w:cs="仿宋"/>
                <w:sz w:val="28"/>
                <w:szCs w:val="28"/>
              </w:rPr>
              <w:t>841.49</w:t>
            </w:r>
            <w:r>
              <w:rPr>
                <w:rFonts w:ascii="仿宋" w:hAnsi="仿宋" w:eastAsia="仿宋" w:cs="仿宋"/>
                <w:sz w:val="28"/>
                <w:szCs w:val="28"/>
              </w:rPr>
              <w:fldChar w:fldCharType="end"/>
            </w:r>
          </w:p>
        </w:tc>
        <w:tc>
          <w:tcPr>
            <w:tcW w:w="1998"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 sum(D2) \* MERGEFORMAT </w:instrText>
            </w:r>
            <w:r>
              <w:rPr>
                <w:rFonts w:ascii="仿宋" w:hAnsi="仿宋" w:eastAsia="仿宋" w:cs="仿宋"/>
                <w:sz w:val="28"/>
                <w:szCs w:val="28"/>
              </w:rPr>
              <w:fldChar w:fldCharType="separate"/>
            </w:r>
            <w:r>
              <w:rPr>
                <w:rFonts w:ascii="仿宋" w:hAnsi="仿宋" w:eastAsia="仿宋" w:cs="仿宋"/>
                <w:sz w:val="28"/>
                <w:szCs w:val="28"/>
              </w:rPr>
              <w:t>462.42</w:t>
            </w:r>
            <w:r>
              <w:rPr>
                <w:rFonts w:ascii="仿宋" w:hAnsi="仿宋" w:eastAsia="仿宋" w:cs="仿宋"/>
                <w:sz w:val="28"/>
                <w:szCs w:val="28"/>
              </w:rPr>
              <w:fldChar w:fldCharType="end"/>
            </w:r>
          </w:p>
        </w:tc>
        <w:tc>
          <w:tcPr>
            <w:tcW w:w="1162" w:type="dxa"/>
            <w:vAlign w:val="center"/>
          </w:tcPr>
          <w:p>
            <w:pPr>
              <w:widowControl/>
              <w:spacing w:line="500" w:lineRule="exact"/>
              <w:jc w:val="center"/>
              <w:rPr>
                <w:rFonts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 sum(E2) \* MERGEFORMAT </w:instrText>
            </w:r>
            <w:r>
              <w:rPr>
                <w:rFonts w:ascii="仿宋" w:hAnsi="仿宋" w:eastAsia="仿宋" w:cs="仿宋"/>
                <w:sz w:val="28"/>
                <w:szCs w:val="28"/>
              </w:rPr>
              <w:fldChar w:fldCharType="separate"/>
            </w:r>
            <w:r>
              <w:rPr>
                <w:rFonts w:ascii="仿宋" w:hAnsi="仿宋" w:eastAsia="仿宋" w:cs="仿宋"/>
                <w:sz w:val="28"/>
                <w:szCs w:val="28"/>
              </w:rPr>
              <w:t>12</w:t>
            </w:r>
            <w:r>
              <w:rPr>
                <w:rFonts w:ascii="仿宋" w:hAnsi="仿宋" w:eastAsia="仿宋" w:cs="仿宋"/>
                <w:sz w:val="28"/>
                <w:szCs w:val="28"/>
              </w:rPr>
              <w:fldChar w:fldCharType="end"/>
            </w:r>
          </w:p>
        </w:tc>
      </w:tr>
    </w:tbl>
    <w:p>
      <w:pPr>
        <w:spacing w:line="480" w:lineRule="exact"/>
        <w:rPr>
          <w:rFonts w:hint="eastAsia" w:ascii="仿宋" w:hAnsi="仿宋" w:eastAsia="仿宋" w:cs="仿宋"/>
          <w:b/>
          <w:bCs/>
          <w:sz w:val="32"/>
          <w:szCs w:val="32"/>
        </w:rPr>
      </w:pPr>
    </w:p>
    <w:p>
      <w:pPr>
        <w:spacing w:line="480" w:lineRule="exact"/>
        <w:ind w:firstLine="2249" w:firstLineChars="700"/>
        <w:rPr>
          <w:rFonts w:hint="default" w:ascii="仿宋" w:hAnsi="仿宋" w:eastAsia="仿宋" w:cs="仿宋"/>
          <w:b/>
          <w:bCs/>
          <w:sz w:val="32"/>
          <w:szCs w:val="32"/>
          <w:lang w:val="en-US" w:eastAsia="zh-CN"/>
        </w:rPr>
      </w:pPr>
      <w:r>
        <w:rPr>
          <w:rFonts w:hint="eastAsia" w:ascii="仿宋" w:hAnsi="仿宋" w:eastAsia="仿宋" w:cs="仿宋"/>
          <w:b/>
          <w:bCs/>
          <w:sz w:val="32"/>
          <w:szCs w:val="32"/>
        </w:rPr>
        <w:t>拟销售</w:t>
      </w:r>
      <w:r>
        <w:rPr>
          <w:rFonts w:hint="eastAsia" w:ascii="仿宋" w:hAnsi="仿宋" w:eastAsia="仿宋" w:cs="仿宋"/>
          <w:b/>
          <w:bCs/>
          <w:sz w:val="32"/>
          <w:szCs w:val="32"/>
          <w:lang w:eastAsia="zh-CN"/>
        </w:rPr>
        <w:t>仓库</w:t>
      </w:r>
      <w:r>
        <w:rPr>
          <w:rFonts w:hint="eastAsia" w:ascii="仿宋" w:hAnsi="仿宋" w:eastAsia="仿宋" w:cs="仿宋"/>
          <w:b/>
          <w:bCs/>
          <w:sz w:val="32"/>
          <w:szCs w:val="32"/>
        </w:rPr>
        <w:t>面积统计表</w:t>
      </w:r>
    </w:p>
    <w:p>
      <w:pPr>
        <w:spacing w:line="480" w:lineRule="exact"/>
        <w:rPr>
          <w:rFonts w:ascii="仿宋" w:hAnsi="仿宋" w:eastAsia="仿宋" w:cs="仿宋"/>
          <w:b/>
          <w:bCs/>
          <w:sz w:val="32"/>
          <w:szCs w:val="32"/>
        </w:rPr>
      </w:pPr>
    </w:p>
    <w:tbl>
      <w:tblPr>
        <w:tblStyle w:val="7"/>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954"/>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right"/>
        </w:trPr>
        <w:tc>
          <w:tcPr>
            <w:tcW w:w="1446"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1954"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right"/>
        </w:trPr>
        <w:tc>
          <w:tcPr>
            <w:tcW w:w="1446" w:type="dxa"/>
            <w:vAlign w:val="center"/>
          </w:tcPr>
          <w:p>
            <w:pPr>
              <w:spacing w:line="500" w:lineRule="exact"/>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地下车库</w:t>
            </w:r>
          </w:p>
        </w:tc>
        <w:tc>
          <w:tcPr>
            <w:tcW w:w="1954" w:type="dxa"/>
            <w:vAlign w:val="center"/>
          </w:tcPr>
          <w:p>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32"/>
                <w:szCs w:val="32"/>
                <w:highlight w:val="none"/>
                <w:lang w:val="en-US" w:eastAsia="zh-CN"/>
              </w:rPr>
              <w:t>939.98</w:t>
            </w:r>
          </w:p>
        </w:tc>
        <w:tc>
          <w:tcPr>
            <w:tcW w:w="1962" w:type="dxa"/>
            <w:vAlign w:val="bottom"/>
          </w:tcPr>
          <w:p>
            <w:pPr>
              <w:widowControl/>
              <w:jc w:val="center"/>
              <w:textAlignment w:val="bottom"/>
              <w:rPr>
                <w:rFonts w:hint="default" w:ascii="仿宋" w:hAnsi="仿宋" w:eastAsia="仿宋" w:cs="仿宋"/>
                <w:color w:val="000000"/>
                <w:sz w:val="28"/>
                <w:szCs w:val="28"/>
                <w:lang w:val="en-US" w:eastAsia="zh-CN"/>
              </w:rPr>
            </w:pPr>
            <w:r>
              <w:rPr>
                <w:rFonts w:hint="eastAsia" w:ascii="仿宋" w:hAnsi="仿宋" w:eastAsia="仿宋" w:cs="仿宋"/>
                <w:sz w:val="32"/>
                <w:szCs w:val="32"/>
                <w:highlight w:val="none"/>
                <w:lang w:val="en-US" w:eastAsia="zh-CN"/>
              </w:rPr>
              <w:t>460.02</w:t>
            </w:r>
          </w:p>
        </w:tc>
        <w:tc>
          <w:tcPr>
            <w:tcW w:w="1998" w:type="dxa"/>
            <w:vAlign w:val="center"/>
          </w:tcPr>
          <w:p>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32"/>
                <w:szCs w:val="32"/>
                <w:highlight w:val="none"/>
                <w:lang w:val="en-US" w:eastAsia="zh-CN"/>
              </w:rPr>
              <w:t>479.96</w:t>
            </w:r>
          </w:p>
        </w:tc>
        <w:tc>
          <w:tcPr>
            <w:tcW w:w="1162" w:type="dxa"/>
            <w:vAlign w:val="center"/>
          </w:tcPr>
          <w:p>
            <w:pPr>
              <w:widowControl/>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right"/>
        </w:trPr>
        <w:tc>
          <w:tcPr>
            <w:tcW w:w="144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合计</w:t>
            </w:r>
          </w:p>
        </w:tc>
        <w:tc>
          <w:tcPr>
            <w:tcW w:w="1954" w:type="dxa"/>
            <w:vAlign w:val="center"/>
          </w:tcPr>
          <w:p>
            <w:pPr>
              <w:spacing w:line="500" w:lineRule="exact"/>
              <w:jc w:val="center"/>
              <w:rPr>
                <w:rFonts w:hint="default" w:ascii="仿宋" w:hAnsi="仿宋" w:eastAsia="仿宋" w:cs="仿宋"/>
                <w:sz w:val="28"/>
                <w:szCs w:val="28"/>
                <w:lang w:val="en-US"/>
              </w:rPr>
            </w:pPr>
            <w:r>
              <w:rPr>
                <w:rFonts w:hint="eastAsia" w:ascii="仿宋" w:hAnsi="仿宋" w:eastAsia="仿宋" w:cs="仿宋"/>
                <w:sz w:val="32"/>
                <w:szCs w:val="32"/>
                <w:highlight w:val="none"/>
                <w:lang w:val="en-US" w:eastAsia="zh-CN"/>
              </w:rPr>
              <w:t>939.98</w:t>
            </w:r>
          </w:p>
        </w:tc>
        <w:tc>
          <w:tcPr>
            <w:tcW w:w="1962" w:type="dxa"/>
            <w:vAlign w:val="bottom"/>
          </w:tcPr>
          <w:p>
            <w:pPr>
              <w:widowControl/>
              <w:jc w:val="center"/>
              <w:textAlignment w:val="bottom"/>
              <w:rPr>
                <w:rFonts w:hint="default" w:ascii="仿宋" w:hAnsi="仿宋" w:eastAsia="仿宋" w:cs="仿宋"/>
                <w:color w:val="000000"/>
                <w:sz w:val="28"/>
                <w:szCs w:val="28"/>
                <w:lang w:val="en-US"/>
              </w:rPr>
            </w:pPr>
            <w:r>
              <w:rPr>
                <w:rFonts w:hint="eastAsia" w:ascii="仿宋" w:hAnsi="仿宋" w:eastAsia="仿宋" w:cs="仿宋"/>
                <w:sz w:val="32"/>
                <w:szCs w:val="32"/>
                <w:highlight w:val="none"/>
                <w:lang w:val="en-US" w:eastAsia="zh-CN"/>
              </w:rPr>
              <w:t>460.02</w:t>
            </w:r>
          </w:p>
        </w:tc>
        <w:tc>
          <w:tcPr>
            <w:tcW w:w="1998" w:type="dxa"/>
            <w:vAlign w:val="center"/>
          </w:tcPr>
          <w:p>
            <w:pPr>
              <w:spacing w:line="500" w:lineRule="exact"/>
              <w:jc w:val="center"/>
              <w:rPr>
                <w:rFonts w:hint="default" w:ascii="仿宋" w:hAnsi="仿宋" w:eastAsia="仿宋" w:cs="仿宋"/>
                <w:sz w:val="28"/>
                <w:szCs w:val="28"/>
                <w:lang w:val="en-US"/>
              </w:rPr>
            </w:pPr>
            <w:r>
              <w:rPr>
                <w:rFonts w:hint="eastAsia" w:ascii="仿宋" w:hAnsi="仿宋" w:eastAsia="仿宋" w:cs="仿宋"/>
                <w:sz w:val="32"/>
                <w:szCs w:val="32"/>
                <w:highlight w:val="none"/>
                <w:lang w:val="en-US" w:eastAsia="zh-CN"/>
              </w:rPr>
              <w:t>479.96</w:t>
            </w:r>
          </w:p>
        </w:tc>
        <w:tc>
          <w:tcPr>
            <w:tcW w:w="1162" w:type="dxa"/>
            <w:vAlign w:val="center"/>
          </w:tcPr>
          <w:p>
            <w:pPr>
              <w:widowControl/>
              <w:spacing w:line="500" w:lineRule="exact"/>
              <w:jc w:val="center"/>
              <w:rPr>
                <w:rFonts w:hint="default" w:ascii="仿宋" w:hAnsi="仿宋" w:eastAsia="仿宋" w:cs="仿宋"/>
                <w:sz w:val="28"/>
                <w:szCs w:val="28"/>
                <w:lang w:val="en-US"/>
              </w:rPr>
            </w:pPr>
            <w:r>
              <w:rPr>
                <w:rFonts w:hint="eastAsia" w:ascii="仿宋" w:hAnsi="仿宋" w:eastAsia="仿宋" w:cs="仿宋"/>
                <w:sz w:val="28"/>
                <w:szCs w:val="28"/>
                <w:lang w:val="en-US" w:eastAsia="zh-CN"/>
              </w:rPr>
              <w:t>60</w:t>
            </w:r>
          </w:p>
        </w:tc>
      </w:tr>
    </w:tbl>
    <w:p>
      <w:pPr>
        <w:spacing w:line="480" w:lineRule="exact"/>
        <w:rPr>
          <w:rFonts w:hint="eastAsia" w:ascii="仿宋" w:hAnsi="仿宋" w:eastAsia="仿宋" w:cs="仿宋"/>
          <w:b/>
          <w:bCs/>
          <w:sz w:val="36"/>
          <w:szCs w:val="36"/>
        </w:rPr>
      </w:pPr>
    </w:p>
    <w:p>
      <w:pPr>
        <w:spacing w:line="480" w:lineRule="exact"/>
        <w:ind w:firstLine="2249" w:firstLineChars="700"/>
        <w:rPr>
          <w:rFonts w:ascii="仿宋" w:hAnsi="仿宋" w:eastAsia="仿宋" w:cs="仿宋"/>
          <w:b/>
          <w:bCs/>
          <w:sz w:val="32"/>
          <w:szCs w:val="32"/>
        </w:rPr>
      </w:pPr>
      <w:r>
        <w:rPr>
          <w:rFonts w:hint="eastAsia" w:ascii="仿宋" w:hAnsi="仿宋" w:eastAsia="仿宋" w:cs="仿宋"/>
          <w:b/>
          <w:bCs/>
          <w:sz w:val="32"/>
          <w:szCs w:val="32"/>
        </w:rPr>
        <w:t>拟销售</w:t>
      </w:r>
      <w:r>
        <w:rPr>
          <w:rFonts w:hint="eastAsia" w:ascii="仿宋" w:hAnsi="仿宋" w:eastAsia="仿宋" w:cs="仿宋"/>
          <w:b/>
          <w:bCs/>
          <w:sz w:val="32"/>
          <w:szCs w:val="32"/>
          <w:lang w:eastAsia="zh-CN"/>
        </w:rPr>
        <w:t>车位</w:t>
      </w:r>
      <w:r>
        <w:rPr>
          <w:rFonts w:hint="eastAsia" w:ascii="仿宋" w:hAnsi="仿宋" w:eastAsia="仿宋" w:cs="仿宋"/>
          <w:b/>
          <w:bCs/>
          <w:sz w:val="32"/>
          <w:szCs w:val="32"/>
        </w:rPr>
        <w:t>面积统计表</w:t>
      </w:r>
    </w:p>
    <w:tbl>
      <w:tblPr>
        <w:tblStyle w:val="7"/>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939"/>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right"/>
        </w:trPr>
        <w:tc>
          <w:tcPr>
            <w:tcW w:w="1461"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1939"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right"/>
        </w:trPr>
        <w:tc>
          <w:tcPr>
            <w:tcW w:w="1461" w:type="dxa"/>
            <w:vAlign w:val="center"/>
          </w:tcPr>
          <w:p>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地下车库</w:t>
            </w:r>
          </w:p>
        </w:tc>
        <w:tc>
          <w:tcPr>
            <w:tcW w:w="1939" w:type="dxa"/>
            <w:vAlign w:val="center"/>
          </w:tcPr>
          <w:p>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14538.49</w:t>
            </w:r>
          </w:p>
        </w:tc>
        <w:tc>
          <w:tcPr>
            <w:tcW w:w="1962" w:type="dxa"/>
            <w:vAlign w:val="bottom"/>
          </w:tcPr>
          <w:p>
            <w:pPr>
              <w:widowControl/>
              <w:jc w:val="center"/>
              <w:textAlignment w:val="bottom"/>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7116.24</w:t>
            </w:r>
          </w:p>
        </w:tc>
        <w:tc>
          <w:tcPr>
            <w:tcW w:w="1998" w:type="dxa"/>
            <w:vAlign w:val="center"/>
          </w:tcPr>
          <w:p>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7422.25</w:t>
            </w:r>
          </w:p>
        </w:tc>
        <w:tc>
          <w:tcPr>
            <w:tcW w:w="1162" w:type="dxa"/>
            <w:vAlign w:val="center"/>
          </w:tcPr>
          <w:p>
            <w:pPr>
              <w:widowControl/>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right"/>
        </w:trPr>
        <w:tc>
          <w:tcPr>
            <w:tcW w:w="1461" w:type="dxa"/>
            <w:vAlign w:val="center"/>
          </w:tcPr>
          <w:p>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合计</w:t>
            </w:r>
          </w:p>
        </w:tc>
        <w:tc>
          <w:tcPr>
            <w:tcW w:w="1939"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lang w:val="en-US" w:eastAsia="zh-CN"/>
              </w:rPr>
              <w:t>14538.49</w:t>
            </w:r>
          </w:p>
        </w:tc>
        <w:tc>
          <w:tcPr>
            <w:tcW w:w="1962" w:type="dxa"/>
            <w:vAlign w:val="bottom"/>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sz w:val="28"/>
                <w:szCs w:val="28"/>
                <w:lang w:val="en-US" w:eastAsia="zh-CN"/>
              </w:rPr>
              <w:t>7116.24</w:t>
            </w:r>
          </w:p>
        </w:tc>
        <w:tc>
          <w:tcPr>
            <w:tcW w:w="199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lang w:val="en-US" w:eastAsia="zh-CN"/>
              </w:rPr>
              <w:t>7422.25</w:t>
            </w:r>
          </w:p>
        </w:tc>
        <w:tc>
          <w:tcPr>
            <w:tcW w:w="1162" w:type="dxa"/>
            <w:vAlign w:val="center"/>
          </w:tcPr>
          <w:p>
            <w:pPr>
              <w:widowControl/>
              <w:spacing w:line="500" w:lineRule="exact"/>
              <w:jc w:val="center"/>
              <w:rPr>
                <w:rFonts w:ascii="仿宋" w:hAnsi="仿宋" w:eastAsia="仿宋" w:cs="仿宋"/>
                <w:sz w:val="28"/>
                <w:szCs w:val="28"/>
              </w:rPr>
            </w:pPr>
            <w:r>
              <w:rPr>
                <w:rFonts w:hint="eastAsia" w:ascii="仿宋" w:hAnsi="仿宋" w:eastAsia="仿宋" w:cs="仿宋"/>
                <w:sz w:val="28"/>
                <w:szCs w:val="28"/>
                <w:lang w:val="en-US" w:eastAsia="zh-CN"/>
              </w:rPr>
              <w:t>475</w:t>
            </w:r>
          </w:p>
        </w:tc>
      </w:tr>
    </w:tbl>
    <w:p>
      <w:pPr>
        <w:spacing w:line="480" w:lineRule="exact"/>
        <w:rPr>
          <w:rFonts w:ascii="楷体" w:hAnsi="楷体" w:eastAsia="楷体" w:cs="楷体"/>
          <w:b/>
          <w:bCs/>
          <w:sz w:val="32"/>
          <w:szCs w:val="32"/>
        </w:rPr>
      </w:pPr>
    </w:p>
    <w:p>
      <w:pPr>
        <w:spacing w:line="480" w:lineRule="exact"/>
        <w:ind w:firstLine="643" w:firstLineChars="200"/>
        <w:rPr>
          <w:rFonts w:ascii="仿宋" w:hAnsi="仿宋" w:eastAsia="仿宋" w:cs="仿宋"/>
          <w:b/>
          <w:bCs/>
          <w:sz w:val="32"/>
          <w:szCs w:val="32"/>
        </w:rPr>
      </w:pPr>
      <w:r>
        <w:rPr>
          <w:rFonts w:hint="eastAsia" w:ascii="楷体" w:hAnsi="楷体" w:eastAsia="楷体" w:cs="楷体"/>
          <w:b/>
          <w:bCs/>
          <w:sz w:val="32"/>
          <w:szCs w:val="32"/>
        </w:rPr>
        <w:t>（二）</w:t>
      </w:r>
      <w:r>
        <w:rPr>
          <w:rFonts w:hint="eastAsia" w:ascii="仿宋" w:hAnsi="仿宋" w:eastAsia="仿宋" w:cs="仿宋"/>
          <w:b/>
          <w:bCs/>
          <w:sz w:val="32"/>
          <w:szCs w:val="32"/>
        </w:rPr>
        <w:t>公共部位和公共设施的具体范围</w:t>
      </w:r>
    </w:p>
    <w:p>
      <w:pPr>
        <w:spacing w:line="560" w:lineRule="exact"/>
        <w:ind w:firstLine="643" w:firstLineChars="200"/>
        <w:rPr>
          <w:rFonts w:ascii="仿宋" w:hAnsi="仿宋" w:eastAsia="仿宋" w:cs="仿宋"/>
          <w:b/>
          <w:bCs/>
          <w:sz w:val="32"/>
          <w:szCs w:val="32"/>
        </w:rPr>
      </w:pPr>
    </w:p>
    <w:p>
      <w:pPr>
        <w:spacing w:line="560" w:lineRule="exact"/>
        <w:ind w:firstLine="643" w:firstLineChars="200"/>
        <w:rPr>
          <w:rFonts w:ascii="仿宋" w:hAnsi="仿宋" w:eastAsia="仿宋" w:cs="仿宋"/>
          <w:sz w:val="32"/>
          <w:szCs w:val="32"/>
        </w:rPr>
      </w:pPr>
      <w:r>
        <w:rPr>
          <w:rFonts w:ascii="仿宋" w:hAnsi="仿宋" w:eastAsia="仿宋" w:cs="仿宋"/>
          <w:b/>
          <w:bCs/>
          <w:sz w:val="32"/>
          <w:szCs w:val="32"/>
        </w:rPr>
        <w:t>1.</w:t>
      </w:r>
      <w:r>
        <w:rPr>
          <w:rFonts w:hint="eastAsia" w:ascii="仿宋" w:hAnsi="仿宋" w:eastAsia="仿宋" w:cs="仿宋"/>
          <w:b/>
          <w:bCs/>
          <w:sz w:val="32"/>
          <w:szCs w:val="32"/>
        </w:rPr>
        <w:t>无偿提供的物业用房、社区办公和活动用房</w:t>
      </w:r>
    </w:p>
    <w:p>
      <w:pPr>
        <w:spacing w:line="48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社区居委会</w:t>
      </w:r>
      <w:r>
        <w:rPr>
          <w:rFonts w:hint="eastAsia" w:ascii="仿宋" w:hAnsi="仿宋" w:eastAsia="仿宋" w:cs="仿宋"/>
          <w:sz w:val="32"/>
          <w:szCs w:val="32"/>
          <w:highlight w:val="none"/>
          <w:lang w:eastAsia="zh-CN"/>
        </w:rPr>
        <w:t>用房</w:t>
      </w:r>
      <w:r>
        <w:rPr>
          <w:rFonts w:hint="eastAsia" w:ascii="仿宋" w:hAnsi="仿宋" w:eastAsia="仿宋" w:cs="仿宋"/>
          <w:sz w:val="32"/>
          <w:szCs w:val="32"/>
          <w:highlight w:val="none"/>
          <w:lang w:val="en-US" w:eastAsia="zh-CN"/>
        </w:rPr>
        <w:t>1670㎡，其中：社区居委会970㎡、文化活动站700㎡，预留在C-02号楼二层，具体房号为1-201、1-202、1-203、1-204、1-205、1-206、1-207、1-208、1-209、1-210、1-211、1-212、1-213、1-214、1-215、1-216、1-217、1-218、1-219、1-220、1-301、1-302、1-303、1-304、1-305、1-306、1-307、1-308、1-309、1-310、1-311、1-312、1-313、1-314。建筑面积分别为：51.26㎡49.63㎡49.63㎡49.63㎡48.12㎡49.63㎡49.63㎡48.08㎡51.26㎡49.63㎡49.2㎡49.2㎡49.2㎡49.2㎡49.2㎡49.2㎡49.2㎡49.2㎡49.2㎡49.2㎡51.26㎡49.63㎡49.63㎡49.63㎡48.12㎡49.63㎡49.63㎡48.08㎡51.26㎡49.63㎡49.2㎡49.2㎡49.2㎡49.2㎡。</w:t>
      </w:r>
    </w:p>
    <w:p>
      <w:pPr>
        <w:spacing w:line="48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物业用房</w:t>
      </w:r>
      <w:r>
        <w:rPr>
          <w:rFonts w:hint="eastAsia" w:ascii="仿宋" w:hAnsi="仿宋" w:eastAsia="仿宋" w:cs="仿宋"/>
          <w:sz w:val="32"/>
          <w:szCs w:val="32"/>
          <w:highlight w:val="none"/>
          <w:lang w:eastAsia="zh-CN"/>
        </w:rPr>
        <w:t>面积</w:t>
      </w:r>
      <w:r>
        <w:rPr>
          <w:rFonts w:hint="eastAsia" w:ascii="仿宋" w:hAnsi="仿宋" w:eastAsia="仿宋" w:cs="仿宋"/>
          <w:sz w:val="32"/>
          <w:szCs w:val="32"/>
          <w:highlight w:val="none"/>
          <w:lang w:val="en-US" w:eastAsia="zh-CN"/>
        </w:rPr>
        <w:t>1500</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eastAsia="zh-CN"/>
        </w:rPr>
        <w:t>已在</w:t>
      </w:r>
      <w:r>
        <w:rPr>
          <w:rFonts w:hint="eastAsia" w:ascii="仿宋" w:hAnsi="仿宋" w:eastAsia="仿宋" w:cs="仿宋"/>
          <w:sz w:val="32"/>
          <w:szCs w:val="32"/>
          <w:highlight w:val="none"/>
          <w:lang w:val="en-US" w:eastAsia="zh-CN"/>
        </w:rPr>
        <w:t>D3-11、D3-14、D3-15、D3-16地块预售中配齐。</w:t>
      </w:r>
    </w:p>
    <w:p>
      <w:pPr>
        <w:numPr>
          <w:ilvl w:val="0"/>
          <w:numId w:val="0"/>
        </w:numPr>
        <w:adjustRightInd w:val="0"/>
        <w:spacing w:line="480" w:lineRule="exact"/>
        <w:ind w:leftChars="100"/>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非卖房屋共</w:t>
      </w:r>
      <w:r>
        <w:rPr>
          <w:rFonts w:hint="eastAsia" w:ascii="仿宋" w:hAnsi="仿宋" w:eastAsia="仿宋" w:cs="仿宋"/>
          <w:b/>
          <w:bCs/>
          <w:sz w:val="32"/>
          <w:szCs w:val="32"/>
          <w:lang w:val="en-US" w:eastAsia="zh-CN"/>
        </w:rPr>
        <w:t>51</w:t>
      </w:r>
      <w:r>
        <w:rPr>
          <w:rFonts w:hint="eastAsia" w:ascii="仿宋" w:hAnsi="仿宋" w:eastAsia="仿宋" w:cs="仿宋"/>
          <w:b/>
          <w:bCs/>
          <w:sz w:val="32"/>
          <w:szCs w:val="32"/>
        </w:rPr>
        <w:t>套，建筑面积</w:t>
      </w:r>
      <w:r>
        <w:rPr>
          <w:rFonts w:hint="eastAsia" w:ascii="仿宋" w:hAnsi="仿宋" w:eastAsia="仿宋" w:cs="仿宋"/>
          <w:b/>
          <w:bCs/>
          <w:sz w:val="32"/>
          <w:szCs w:val="32"/>
          <w:lang w:val="en-US" w:eastAsia="zh-CN"/>
        </w:rPr>
        <w:t>1729.33</w:t>
      </w:r>
      <w:r>
        <w:rPr>
          <w:rFonts w:hint="eastAsia" w:ascii="仿宋" w:hAnsi="仿宋" w:eastAsia="仿宋" w:cs="仿宋"/>
          <w:color w:val="auto"/>
          <w:kern w:val="0"/>
          <w:sz w:val="32"/>
          <w:szCs w:val="32"/>
        </w:rPr>
        <w:t>㎡</w:t>
      </w:r>
      <w:r>
        <w:rPr>
          <w:rFonts w:hint="eastAsia" w:ascii="仿宋" w:hAnsi="仿宋" w:eastAsia="仿宋" w:cs="仿宋"/>
          <w:b/>
          <w:bCs/>
          <w:sz w:val="32"/>
          <w:szCs w:val="32"/>
        </w:rPr>
        <w:t>。详细情况见下表：</w:t>
      </w:r>
    </w:p>
    <w:tbl>
      <w:tblPr>
        <w:tblStyle w:val="7"/>
        <w:tblW w:w="8339" w:type="dxa"/>
        <w:jc w:val="center"/>
        <w:tblLayout w:type="fixed"/>
        <w:tblCellMar>
          <w:top w:w="0" w:type="dxa"/>
          <w:left w:w="0" w:type="dxa"/>
          <w:bottom w:w="0" w:type="dxa"/>
          <w:right w:w="0" w:type="dxa"/>
        </w:tblCellMar>
      </w:tblPr>
      <w:tblGrid>
        <w:gridCol w:w="716"/>
        <w:gridCol w:w="1259"/>
        <w:gridCol w:w="1306"/>
        <w:gridCol w:w="2011"/>
        <w:gridCol w:w="2323"/>
        <w:gridCol w:w="724"/>
      </w:tblGrid>
      <w:tr>
        <w:tblPrEx>
          <w:tblCellMar>
            <w:top w:w="0" w:type="dxa"/>
            <w:left w:w="0" w:type="dxa"/>
            <w:bottom w:w="0" w:type="dxa"/>
            <w:right w:w="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序号</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楼号</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房号</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建筑面积（㎡）</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用途</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备注</w:t>
            </w:r>
          </w:p>
        </w:tc>
      </w:tr>
      <w:tr>
        <w:tblPrEx>
          <w:tblCellMar>
            <w:top w:w="0" w:type="dxa"/>
            <w:left w:w="0" w:type="dxa"/>
            <w:bottom w:w="0" w:type="dxa"/>
            <w:right w:w="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center"/>
              <w:textAlignment w:val="top"/>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2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A-34</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104</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236.17</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换热站</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center"/>
              <w:textAlignment w:val="top"/>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125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B1--101</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22.97</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设备用房</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p>
        </w:tc>
        <w:tc>
          <w:tcPr>
            <w:tcW w:w="125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B1--103</w:t>
            </w:r>
          </w:p>
        </w:tc>
        <w:tc>
          <w:tcPr>
            <w:tcW w:w="20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18.78</w:t>
            </w:r>
          </w:p>
        </w:tc>
        <w:tc>
          <w:tcPr>
            <w:tcW w:w="232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B1--106</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B1--107</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30.14</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B1--111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29.69</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B1--114</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15.22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B1--116</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30.14</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B1--117</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B1--119</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22.97</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11</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B2--101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22.97</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12</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B2--106</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13</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B2--107</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30.14</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14</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B2--112</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29.69</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15</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B2--114</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15.39</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16</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B2--116</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30.14</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17</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B2--117</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18</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B2--119</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22.97</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19</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B2--121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18.78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B2--137</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40.33</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21</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B2--138</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20.39</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22</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B2--140</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55.96</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23</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B2--141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28.2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24</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B3--102</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48.36</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25</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B3--105</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34.2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26</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B3--110</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34.2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27</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B3--115</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34.2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28</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B3--120</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23.07</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29</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B3--125</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23.07</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30</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B3--135</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43.89</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31</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B3--151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29.18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32</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B4--102</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14.51</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33</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B4--103</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19.55</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34</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B4--111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23.23</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35</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B4--113</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18.78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36</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B4--116</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24.99</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37</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B4--117</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30.12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38</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B4--119</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15.39</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39</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B4--121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29.67</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40</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B4--126</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30.12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41</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B4--127</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24.99</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42</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B4--149</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34.06</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43</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B4--165</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16.92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44</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B4--166</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26.11</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45</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B6</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B6--101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37.72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46</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B6</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B6--142</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60.11</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47</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B7</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B7--186</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35.18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48</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B8</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B8--140</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60.83</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49</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B8</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B8--141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45.81</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50</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B8</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B8--142</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60.83</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51</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门卫</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Calibri"/>
                <w:color w:val="000000"/>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pPr>
              <w:tabs>
                <w:tab w:val="left" w:pos="577"/>
              </w:tabs>
              <w:spacing w:beforeLines="0" w:afterLines="0"/>
              <w:jc w:val="center"/>
              <w:rPr>
                <w:rFonts w:hint="eastAsia" w:ascii="宋体" w:hAnsi="宋体" w:eastAsia="宋体" w:cs="Calibri"/>
                <w:color w:val="auto"/>
                <w:kern w:val="2"/>
                <w:sz w:val="24"/>
                <w:szCs w:val="24"/>
                <w:lang w:val="en-US" w:eastAsia="zh-CN" w:bidi="ar-SA"/>
              </w:rPr>
            </w:pPr>
            <w:r>
              <w:rPr>
                <w:rFonts w:hint="eastAsia" w:ascii="宋体" w:hAnsi="宋体" w:cs="宋体"/>
                <w:color w:val="auto"/>
                <w:sz w:val="24"/>
                <w:szCs w:val="24"/>
                <w:lang w:val="en-US" w:eastAsia="zh-CN"/>
              </w:rPr>
              <w:t>30</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Calibri"/>
                <w:color w:val="000000"/>
                <w:kern w:val="2"/>
                <w:sz w:val="24"/>
                <w:szCs w:val="24"/>
                <w:lang w:val="en-US" w:eastAsia="zh-CN" w:bidi="ar-SA"/>
              </w:rPr>
            </w:pPr>
            <w:r>
              <w:rPr>
                <w:rFonts w:hint="eastAsia" w:ascii="宋体" w:hAnsi="宋体" w:cs="宋体"/>
                <w:color w:val="auto"/>
                <w:kern w:val="0"/>
                <w:sz w:val="24"/>
                <w:szCs w:val="24"/>
                <w:lang w:eastAsia="zh-CN"/>
              </w:rPr>
              <w:t>配套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0" w:lef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合计</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4"/>
                <w:szCs w:val="24"/>
                <w:highlight w:val="none"/>
                <w:lang w:val="en-US" w:eastAsia="zh-CN" w:bidi="ar-SA"/>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Calibri"/>
                <w:color w:val="000000"/>
                <w:kern w:val="2"/>
                <w:sz w:val="24"/>
                <w:szCs w:val="24"/>
                <w:highlight w:val="none"/>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ind w:firstLine="720" w:firstLineChars="300"/>
              <w:jc w:val="both"/>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fldChar w:fldCharType="begin"/>
            </w:r>
            <w:r>
              <w:rPr>
                <w:rFonts w:hint="eastAsia" w:ascii="宋体" w:hAnsi="宋体" w:eastAsia="宋体" w:cs="Calibri"/>
                <w:color w:val="auto"/>
                <w:kern w:val="2"/>
                <w:sz w:val="24"/>
                <w:szCs w:val="24"/>
                <w:highlight w:val="none"/>
                <w:lang w:val="en-US" w:eastAsia="zh-CN" w:bidi="ar-SA"/>
              </w:rPr>
              <w:instrText xml:space="preserve"> = sum(D2:D52) \* MERGEFORMAT </w:instrText>
            </w:r>
            <w:r>
              <w:rPr>
                <w:rFonts w:hint="eastAsia" w:ascii="宋体" w:hAnsi="宋体" w:eastAsia="宋体" w:cs="Calibri"/>
                <w:color w:val="auto"/>
                <w:kern w:val="2"/>
                <w:sz w:val="24"/>
                <w:szCs w:val="24"/>
                <w:highlight w:val="none"/>
                <w:lang w:val="en-US" w:eastAsia="zh-CN" w:bidi="ar-SA"/>
              </w:rPr>
              <w:fldChar w:fldCharType="separate"/>
            </w:r>
            <w:r>
              <w:rPr>
                <w:rFonts w:hint="eastAsia" w:ascii="宋体" w:hAnsi="宋体" w:eastAsia="宋体" w:cs="Calibri"/>
                <w:color w:val="auto"/>
                <w:kern w:val="2"/>
                <w:sz w:val="24"/>
                <w:szCs w:val="24"/>
                <w:highlight w:val="none"/>
                <w:lang w:val="en-US" w:eastAsia="zh-CN" w:bidi="ar-SA"/>
              </w:rPr>
              <w:t>1729.33</w:t>
            </w:r>
            <w:r>
              <w:rPr>
                <w:rFonts w:hint="eastAsia" w:ascii="宋体" w:hAnsi="宋体" w:eastAsia="宋体" w:cs="Calibri"/>
                <w:color w:val="auto"/>
                <w:kern w:val="2"/>
                <w:sz w:val="24"/>
                <w:szCs w:val="24"/>
                <w:highlight w:val="none"/>
                <w:lang w:val="en-US" w:eastAsia="zh-CN" w:bidi="ar-SA"/>
              </w:rPr>
              <w:fldChar w:fldCharType="end"/>
            </w:r>
          </w:p>
        </w:tc>
        <w:tc>
          <w:tcPr>
            <w:tcW w:w="2323"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Calibri"/>
                <w:color w:val="000000"/>
                <w:kern w:val="2"/>
                <w:sz w:val="24"/>
                <w:szCs w:val="24"/>
                <w:highlight w:val="none"/>
                <w:lang w:val="en-US" w:eastAsia="zh-CN" w:bidi="ar-SA"/>
              </w:rPr>
            </w:pP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highlight w:val="none"/>
                <w:lang w:val="en-US" w:eastAsia="zh-CN" w:bidi="ar-SA"/>
              </w:rPr>
            </w:pPr>
          </w:p>
        </w:tc>
      </w:tr>
    </w:tbl>
    <w:p>
      <w:pPr>
        <w:numPr>
          <w:ilvl w:val="0"/>
          <w:numId w:val="0"/>
        </w:numPr>
        <w:spacing w:line="480" w:lineRule="exact"/>
        <w:rPr>
          <w:rFonts w:hint="eastAsia" w:ascii="仿宋" w:hAnsi="仿宋" w:eastAsia="仿宋" w:cs="仿宋"/>
          <w:color w:val="auto"/>
          <w:kern w:val="0"/>
          <w:sz w:val="28"/>
          <w:szCs w:val="28"/>
          <w:highlight w:val="none"/>
          <w:lang w:val="en-US" w:eastAsia="zh-CN"/>
        </w:rPr>
      </w:pPr>
    </w:p>
    <w:p>
      <w:pPr>
        <w:spacing w:line="480" w:lineRule="exact"/>
        <w:rPr>
          <w:rFonts w:hint="eastAsia" w:ascii="仿宋" w:hAnsi="仿宋" w:eastAsia="仿宋" w:cs="仿宋"/>
          <w:sz w:val="32"/>
          <w:szCs w:val="32"/>
        </w:rPr>
      </w:pPr>
      <w:r>
        <w:rPr>
          <w:rFonts w:hint="eastAsia" w:ascii="仿宋" w:hAnsi="仿宋" w:eastAsia="仿宋" w:cs="仿宋"/>
          <w:sz w:val="32"/>
          <w:szCs w:val="32"/>
        </w:rPr>
        <w:t>上述房产不面向社会销售。</w:t>
      </w:r>
    </w:p>
    <w:p>
      <w:pPr>
        <w:spacing w:line="480" w:lineRule="exact"/>
        <w:ind w:firstLine="790" w:firstLineChars="246"/>
        <w:rPr>
          <w:rFonts w:hint="eastAsia" w:ascii="仿宋" w:hAnsi="仿宋" w:eastAsia="仿宋" w:cs="仿宋"/>
          <w:b/>
          <w:sz w:val="32"/>
          <w:szCs w:val="32"/>
        </w:rPr>
      </w:pPr>
      <w:r>
        <w:rPr>
          <w:rFonts w:hint="eastAsia" w:ascii="仿宋" w:hAnsi="仿宋" w:eastAsia="仿宋" w:cs="仿宋"/>
          <w:b/>
          <w:bCs/>
          <w:sz w:val="32"/>
          <w:szCs w:val="32"/>
        </w:rPr>
        <w:t>五、</w:t>
      </w:r>
      <w:r>
        <w:rPr>
          <w:rFonts w:hint="eastAsia" w:ascii="仿宋" w:hAnsi="仿宋" w:eastAsia="仿宋" w:cs="仿宋"/>
          <w:b/>
          <w:sz w:val="32"/>
          <w:szCs w:val="32"/>
        </w:rPr>
        <w:t>预售价格及变动幅度</w:t>
      </w:r>
    </w:p>
    <w:p>
      <w:pPr>
        <w:spacing w:line="480" w:lineRule="exact"/>
        <w:rPr>
          <w:rFonts w:hint="eastAsia" w:ascii="仿宋" w:hAnsi="仿宋" w:eastAsia="仿宋" w:cs="仿宋"/>
          <w:sz w:val="32"/>
          <w:szCs w:val="32"/>
        </w:rPr>
      </w:pPr>
    </w:p>
    <w:p>
      <w:pPr>
        <w:spacing w:line="480" w:lineRule="exact"/>
        <w:ind w:firstLine="645"/>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b/>
          <w:bCs/>
          <w:sz w:val="32"/>
          <w:szCs w:val="32"/>
        </w:rPr>
        <w:t>销售价格及变动幅度</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赤峰市市场监督管理局价格监督检查局申报备案。本方案中备案的销售价格，为毛坯价格。</w:t>
      </w:r>
    </w:p>
    <w:p>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A-33</w:t>
      </w:r>
      <w:r>
        <w:rPr>
          <w:rFonts w:hint="eastAsia" w:ascii="仿宋" w:hAnsi="仿宋" w:eastAsia="仿宋" w:cs="仿宋"/>
          <w:sz w:val="32"/>
          <w:szCs w:val="32"/>
          <w:highlight w:val="none"/>
        </w:rPr>
        <w:t>号楼：住宅共</w:t>
      </w:r>
      <w:r>
        <w:rPr>
          <w:rFonts w:hint="eastAsia" w:ascii="仿宋" w:hAnsi="仿宋" w:eastAsia="仿宋" w:cs="仿宋"/>
          <w:sz w:val="32"/>
          <w:szCs w:val="32"/>
          <w:highlight w:val="none"/>
          <w:lang w:val="en-US" w:eastAsia="zh-CN"/>
        </w:rPr>
        <w:t>136</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13385.04</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，平均售价为每平方米</w:t>
      </w:r>
      <w:r>
        <w:rPr>
          <w:rFonts w:hint="eastAsia" w:ascii="仿宋" w:hAnsi="仿宋" w:eastAsia="仿宋" w:cs="仿宋"/>
          <w:sz w:val="32"/>
          <w:szCs w:val="32"/>
          <w:highlight w:val="none"/>
          <w:lang w:val="en-US" w:eastAsia="zh-CN"/>
        </w:rPr>
        <w:t>6616</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7180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6120</w:t>
      </w:r>
      <w:r>
        <w:rPr>
          <w:rFonts w:hint="eastAsia" w:ascii="仿宋" w:hAnsi="仿宋" w:eastAsia="仿宋" w:cs="仿宋"/>
          <w:sz w:val="32"/>
          <w:szCs w:val="32"/>
          <w:highlight w:val="none"/>
        </w:rPr>
        <w:t>元</w:t>
      </w:r>
      <w:r>
        <w:rPr>
          <w:rFonts w:hint="eastAsia" w:ascii="仿宋" w:hAnsi="仿宋" w:eastAsia="仿宋" w:cs="仿宋"/>
          <w:color w:val="C0504D" w:themeColor="accent2"/>
          <w:sz w:val="32"/>
          <w:szCs w:val="32"/>
          <w:highlight w:val="none"/>
        </w:rPr>
        <w:t>。</w:t>
      </w:r>
    </w:p>
    <w:p>
      <w:pPr>
        <w:spacing w:line="480" w:lineRule="exact"/>
        <w:ind w:firstLine="640" w:firstLineChars="200"/>
        <w:rPr>
          <w:rFonts w:hint="eastAsia" w:ascii="仿宋" w:hAnsi="仿宋" w:eastAsia="仿宋" w:cs="仿宋"/>
          <w:sz w:val="32"/>
          <w:szCs w:val="32"/>
          <w:highlight w:val="green"/>
        </w:rPr>
      </w:pPr>
      <w:r>
        <w:rPr>
          <w:rFonts w:hint="eastAsia" w:ascii="仿宋" w:hAnsi="仿宋" w:eastAsia="仿宋" w:cs="仿宋"/>
          <w:sz w:val="32"/>
          <w:szCs w:val="32"/>
          <w:highlight w:val="none"/>
          <w:lang w:val="en-US" w:eastAsia="zh-CN"/>
        </w:rPr>
        <w:t>A-35</w:t>
      </w:r>
      <w:r>
        <w:rPr>
          <w:rFonts w:hint="eastAsia" w:ascii="仿宋" w:hAnsi="仿宋" w:eastAsia="仿宋" w:cs="仿宋"/>
          <w:sz w:val="32"/>
          <w:szCs w:val="32"/>
          <w:highlight w:val="none"/>
        </w:rPr>
        <w:t>号楼：住宅共102套，建筑面积为</w:t>
      </w:r>
      <w:r>
        <w:rPr>
          <w:rFonts w:hint="eastAsia" w:ascii="仿宋" w:hAnsi="仿宋" w:eastAsia="仿宋" w:cs="仿宋"/>
          <w:sz w:val="32"/>
          <w:szCs w:val="32"/>
          <w:highlight w:val="none"/>
          <w:lang w:val="en-US" w:eastAsia="zh-CN"/>
        </w:rPr>
        <w:t>12324.66</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，平均售价为每平方米</w:t>
      </w:r>
      <w:r>
        <w:rPr>
          <w:rFonts w:hint="eastAsia" w:ascii="仿宋" w:hAnsi="仿宋" w:eastAsia="仿宋" w:cs="仿宋"/>
          <w:sz w:val="32"/>
          <w:szCs w:val="32"/>
          <w:highlight w:val="none"/>
          <w:lang w:val="en-US" w:eastAsia="zh-CN"/>
        </w:rPr>
        <w:t>6648</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7240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6120</w:t>
      </w:r>
      <w:r>
        <w:rPr>
          <w:rFonts w:hint="eastAsia" w:ascii="仿宋" w:hAnsi="仿宋" w:eastAsia="仿宋" w:cs="仿宋"/>
          <w:sz w:val="32"/>
          <w:szCs w:val="32"/>
          <w:highlight w:val="none"/>
        </w:rPr>
        <w:t>元。</w:t>
      </w:r>
    </w:p>
    <w:p>
      <w:pPr>
        <w:spacing w:line="5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A-36</w:t>
      </w:r>
      <w:r>
        <w:rPr>
          <w:rFonts w:hint="eastAsia" w:ascii="仿宋" w:hAnsi="仿宋" w:eastAsia="仿宋" w:cs="仿宋"/>
          <w:sz w:val="32"/>
          <w:szCs w:val="32"/>
          <w:highlight w:val="none"/>
        </w:rPr>
        <w:t>号楼：住宅共</w:t>
      </w:r>
      <w:r>
        <w:rPr>
          <w:rFonts w:hint="eastAsia" w:ascii="仿宋" w:hAnsi="仿宋" w:eastAsia="仿宋" w:cs="仿宋"/>
          <w:sz w:val="32"/>
          <w:szCs w:val="32"/>
          <w:highlight w:val="none"/>
          <w:lang w:val="en-US" w:eastAsia="zh-CN"/>
        </w:rPr>
        <w:t>136</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13359.1</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，平均售价为每平方米</w:t>
      </w:r>
      <w:r>
        <w:rPr>
          <w:rFonts w:hint="eastAsia" w:ascii="仿宋" w:hAnsi="仿宋" w:eastAsia="仿宋" w:cs="仿宋"/>
          <w:sz w:val="32"/>
          <w:szCs w:val="32"/>
          <w:highlight w:val="none"/>
          <w:lang w:val="en-US" w:eastAsia="zh-CN"/>
        </w:rPr>
        <w:t>6622</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7180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6120</w:t>
      </w:r>
      <w:r>
        <w:rPr>
          <w:rFonts w:hint="eastAsia" w:ascii="仿宋" w:hAnsi="仿宋" w:eastAsia="仿宋" w:cs="仿宋"/>
          <w:sz w:val="32"/>
          <w:szCs w:val="32"/>
          <w:highlight w:val="none"/>
        </w:rPr>
        <w:t>元。</w:t>
      </w:r>
    </w:p>
    <w:p>
      <w:pPr>
        <w:spacing w:line="500" w:lineRule="exact"/>
        <w:ind w:firstLine="640" w:firstLineChars="200"/>
        <w:rPr>
          <w:rFonts w:hint="eastAsia" w:ascii="仿宋" w:hAnsi="仿宋" w:eastAsia="仿宋" w:cs="仿宋"/>
          <w:sz w:val="32"/>
          <w:szCs w:val="32"/>
          <w:highlight w:val="green"/>
        </w:rPr>
      </w:pPr>
      <w:r>
        <w:rPr>
          <w:rFonts w:hint="eastAsia" w:ascii="仿宋" w:hAnsi="仿宋" w:eastAsia="仿宋" w:cs="仿宋"/>
          <w:sz w:val="32"/>
          <w:szCs w:val="32"/>
          <w:highlight w:val="none"/>
          <w:lang w:val="en-US" w:eastAsia="zh-CN"/>
        </w:rPr>
        <w:t>A-37</w:t>
      </w:r>
      <w:r>
        <w:rPr>
          <w:rFonts w:hint="eastAsia" w:ascii="仿宋" w:hAnsi="仿宋" w:eastAsia="仿宋" w:cs="仿宋"/>
          <w:sz w:val="32"/>
          <w:szCs w:val="32"/>
          <w:highlight w:val="none"/>
        </w:rPr>
        <w:t>号楼：住宅共</w:t>
      </w:r>
      <w:r>
        <w:rPr>
          <w:rFonts w:hint="eastAsia" w:ascii="仿宋" w:hAnsi="仿宋" w:eastAsia="仿宋" w:cs="仿宋"/>
          <w:sz w:val="32"/>
          <w:szCs w:val="32"/>
          <w:highlight w:val="none"/>
          <w:lang w:val="en-US" w:eastAsia="zh-CN"/>
        </w:rPr>
        <w:t>136</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13359.1</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平</w:t>
      </w:r>
      <w:r>
        <w:rPr>
          <w:rFonts w:hint="eastAsia" w:ascii="仿宋" w:hAnsi="仿宋" w:eastAsia="仿宋" w:cs="仿宋"/>
          <w:sz w:val="32"/>
          <w:szCs w:val="32"/>
          <w:highlight w:val="none"/>
        </w:rPr>
        <w:t>均售价为每平方米</w:t>
      </w:r>
      <w:r>
        <w:rPr>
          <w:rFonts w:hint="eastAsia" w:ascii="仿宋" w:hAnsi="仿宋" w:eastAsia="仿宋" w:cs="仿宋"/>
          <w:sz w:val="32"/>
          <w:szCs w:val="32"/>
          <w:highlight w:val="none"/>
          <w:lang w:val="en-US" w:eastAsia="zh-CN"/>
        </w:rPr>
        <w:t>6622</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7180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6120</w:t>
      </w:r>
      <w:r>
        <w:rPr>
          <w:rFonts w:hint="eastAsia" w:ascii="仿宋" w:hAnsi="仿宋" w:eastAsia="仿宋" w:cs="仿宋"/>
          <w:sz w:val="32"/>
          <w:szCs w:val="32"/>
          <w:highlight w:val="none"/>
        </w:rPr>
        <w:t>元。</w:t>
      </w:r>
    </w:p>
    <w:p>
      <w:pPr>
        <w:spacing w:line="500" w:lineRule="exact"/>
        <w:rPr>
          <w:rFonts w:hint="eastAsia" w:ascii="仿宋" w:hAnsi="仿宋" w:eastAsia="仿宋" w:cs="仿宋"/>
          <w:sz w:val="32"/>
          <w:szCs w:val="32"/>
          <w:highlight w:val="none"/>
          <w:lang w:eastAsia="zh-CN"/>
        </w:rPr>
      </w:pPr>
      <w:r>
        <w:rPr>
          <w:rFonts w:hint="eastAsia" w:ascii="仿宋" w:hAnsi="仿宋" w:eastAsia="仿宋" w:cs="仿宋"/>
          <w:sz w:val="32"/>
          <w:szCs w:val="32"/>
        </w:rPr>
        <w:t xml:space="preserve">  </w:t>
      </w:r>
      <w:r>
        <w:rPr>
          <w:rFonts w:hint="eastAsia" w:ascii="仿宋" w:hAnsi="仿宋" w:eastAsia="仿宋" w:cs="仿宋"/>
          <w:sz w:val="32"/>
          <w:szCs w:val="32"/>
          <w:highlight w:val="none"/>
        </w:rPr>
        <w:t xml:space="preserve"> </w:t>
      </w:r>
      <w:r>
        <w:rPr>
          <w:rFonts w:hint="eastAsia" w:ascii="仿宋" w:hAnsi="仿宋" w:eastAsia="仿宋" w:cs="仿宋"/>
          <w:sz w:val="32"/>
          <w:szCs w:val="32"/>
        </w:rPr>
        <w:t xml:space="preserve"> </w:t>
      </w:r>
      <w:r>
        <w:rPr>
          <w:rFonts w:hint="eastAsia" w:ascii="仿宋" w:hAnsi="仿宋" w:eastAsia="仿宋" w:cs="仿宋"/>
          <w:sz w:val="32"/>
          <w:szCs w:val="32"/>
          <w:highlight w:val="none"/>
          <w:lang w:val="en-US" w:eastAsia="zh-CN"/>
        </w:rPr>
        <w:t>A-34</w:t>
      </w:r>
      <w:r>
        <w:rPr>
          <w:rFonts w:hint="eastAsia" w:ascii="仿宋" w:hAnsi="仿宋" w:eastAsia="仿宋" w:cs="仿宋"/>
          <w:sz w:val="32"/>
          <w:szCs w:val="32"/>
          <w:highlight w:val="none"/>
        </w:rPr>
        <w:t>号楼：</w:t>
      </w:r>
      <w:r>
        <w:rPr>
          <w:rFonts w:hint="eastAsia" w:ascii="仿宋" w:hAnsi="仿宋" w:eastAsia="仿宋" w:cs="仿宋"/>
          <w:sz w:val="32"/>
          <w:szCs w:val="32"/>
          <w:highlight w:val="none"/>
          <w:lang w:eastAsia="zh-CN"/>
        </w:rPr>
        <w:t>办公</w:t>
      </w:r>
      <w:r>
        <w:rPr>
          <w:rFonts w:hint="eastAsia" w:ascii="仿宋" w:hAnsi="仿宋" w:eastAsia="仿宋" w:cs="仿宋"/>
          <w:sz w:val="32"/>
          <w:szCs w:val="32"/>
          <w:highlight w:val="none"/>
        </w:rPr>
        <w:t>共</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1303.91</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，平均售价为每平方米</w:t>
      </w:r>
      <w:r>
        <w:rPr>
          <w:rFonts w:hint="eastAsia" w:ascii="仿宋" w:hAnsi="仿宋" w:eastAsia="仿宋" w:cs="仿宋"/>
          <w:sz w:val="32"/>
          <w:szCs w:val="32"/>
          <w:highlight w:val="none"/>
          <w:lang w:val="en-US" w:eastAsia="zh-CN"/>
        </w:rPr>
        <w:t>17704</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18000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17500</w:t>
      </w:r>
      <w:r>
        <w:rPr>
          <w:rFonts w:hint="eastAsia" w:ascii="仿宋" w:hAnsi="仿宋" w:eastAsia="仿宋" w:cs="仿宋"/>
          <w:sz w:val="32"/>
          <w:szCs w:val="32"/>
          <w:highlight w:val="none"/>
        </w:rPr>
        <w:t>元。</w:t>
      </w:r>
    </w:p>
    <w:p>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地下仓库</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D4-02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预售共</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939.98</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。平均售价为每平方米</w:t>
      </w:r>
      <w:r>
        <w:rPr>
          <w:rFonts w:hint="eastAsia" w:ascii="仿宋" w:hAnsi="仿宋" w:eastAsia="仿宋" w:cs="仿宋"/>
          <w:sz w:val="32"/>
          <w:szCs w:val="32"/>
          <w:highlight w:val="none"/>
          <w:lang w:val="en-US" w:eastAsia="zh-CN"/>
        </w:rPr>
        <w:t>3000</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3000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3000</w:t>
      </w:r>
      <w:r>
        <w:rPr>
          <w:rFonts w:hint="eastAsia" w:ascii="仿宋" w:hAnsi="仿宋" w:eastAsia="仿宋" w:cs="仿宋"/>
          <w:sz w:val="32"/>
          <w:szCs w:val="32"/>
          <w:highlight w:val="none"/>
        </w:rPr>
        <w:t>元。</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地下</w:t>
      </w:r>
      <w:r>
        <w:rPr>
          <w:rFonts w:hint="eastAsia" w:ascii="仿宋" w:hAnsi="仿宋" w:eastAsia="仿宋" w:cs="仿宋"/>
          <w:sz w:val="32"/>
          <w:szCs w:val="32"/>
          <w:highlight w:val="none"/>
          <w:lang w:eastAsia="zh-CN"/>
        </w:rPr>
        <w:t>车位（</w:t>
      </w:r>
      <w:r>
        <w:rPr>
          <w:rFonts w:hint="eastAsia" w:ascii="仿宋" w:hAnsi="仿宋" w:eastAsia="仿宋" w:cs="仿宋"/>
          <w:sz w:val="32"/>
          <w:szCs w:val="32"/>
          <w:highlight w:val="none"/>
          <w:lang w:val="en-US" w:eastAsia="zh-CN"/>
        </w:rPr>
        <w:t>D4-02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：预售共</w:t>
      </w:r>
      <w:r>
        <w:rPr>
          <w:rFonts w:hint="eastAsia" w:ascii="仿宋" w:hAnsi="仿宋" w:eastAsia="仿宋" w:cs="仿宋"/>
          <w:sz w:val="32"/>
          <w:szCs w:val="32"/>
          <w:highlight w:val="none"/>
          <w:lang w:val="en-US" w:eastAsia="zh-CN"/>
        </w:rPr>
        <w:t>475</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14538.49</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。平均售价为每平方米2</w:t>
      </w:r>
      <w:r>
        <w:rPr>
          <w:rFonts w:hint="eastAsia" w:ascii="仿宋" w:hAnsi="仿宋" w:eastAsia="仿宋" w:cs="仿宋"/>
          <w:sz w:val="32"/>
          <w:szCs w:val="32"/>
          <w:highlight w:val="none"/>
          <w:lang w:val="en-US" w:eastAsia="zh-CN"/>
        </w:rPr>
        <w:t>627</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3500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2135</w:t>
      </w:r>
      <w:r>
        <w:rPr>
          <w:rFonts w:hint="eastAsia" w:ascii="仿宋" w:hAnsi="仿宋" w:eastAsia="仿宋" w:cs="仿宋"/>
          <w:sz w:val="32"/>
          <w:szCs w:val="32"/>
          <w:highlight w:val="none"/>
        </w:rPr>
        <w:t>元。</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具体每套房屋售价，详见附件3：经赤峰市市场监督管理局价格监督检查局审核备案的《赤峰市商品房销售明码标价备案审核表》《价格手册》《明码标价书》《销控及公示明细表》。</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（二）销售方式、优惠方式及幅度</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销售方式：商品房预售采取购房者先到先选择房源方式。</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优惠方式及幅度：一次性付款给予每平米100元优惠。</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（三）组织销售情况</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1、本项目取得商品房预售许可证后，</w:t>
      </w:r>
      <w:r>
        <w:rPr>
          <w:rFonts w:hint="eastAsia" w:ascii="仿宋" w:hAnsi="仿宋" w:eastAsia="仿宋" w:cs="仿宋"/>
          <w:b w:val="0"/>
          <w:bCs w:val="0"/>
          <w:sz w:val="32"/>
          <w:szCs w:val="32"/>
        </w:rPr>
        <w:t>由</w:t>
      </w:r>
      <w:r>
        <w:rPr>
          <w:rFonts w:hint="eastAsia" w:ascii="仿宋" w:hAnsi="仿宋" w:eastAsia="仿宋" w:cs="仿宋"/>
          <w:b/>
          <w:bCs/>
          <w:sz w:val="32"/>
          <w:szCs w:val="32"/>
        </w:rPr>
        <w:t>赤峰华都房地产开发有限公司</w:t>
      </w:r>
      <w:r>
        <w:rPr>
          <w:rFonts w:hint="eastAsia" w:ascii="仿宋" w:hAnsi="仿宋" w:eastAsia="仿宋" w:cs="仿宋"/>
          <w:b w:val="0"/>
          <w:bCs w:val="0"/>
          <w:sz w:val="32"/>
          <w:szCs w:val="32"/>
        </w:rPr>
        <w:t>按照本</w:t>
      </w:r>
      <w:r>
        <w:rPr>
          <w:rFonts w:hint="eastAsia" w:ascii="仿宋" w:hAnsi="仿宋" w:eastAsia="仿宋" w:cs="仿宋"/>
          <w:sz w:val="32"/>
          <w:szCs w:val="32"/>
        </w:rPr>
        <w:t>方案自行组织销售。</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销售负责人：李素梅  执业证书编号为：1004010198；</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售  楼  员：于宝东  执业证书编号为：1004020022；</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李瑞杰  执业证书编号为: 1004010034;</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马敏学  执业证书编号为: 1304010959;</w:t>
      </w:r>
    </w:p>
    <w:p>
      <w:pPr>
        <w:spacing w:line="5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合同签订。我公司严格执行购房实名制。加强规范合同签订管理。通过内蒙古自治区商品房销售管理系统，签订预定协议和商品房买卖合同，并在合同“附件：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3、我公司保证在取得商品房预售许可证后10日内一次性公开全部准售房源，按照备案价格明码标价对外销售。商品房销售价格根据市场情况进行上下调整时，报主管部门申请备案并公示。</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六、住房质量责任承担主体和承担方式</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商品房交付使用时按照规定向业主提供“商品房质量保证书”和“商品房使用说明书”。商品房质量出现问题由赤峰</w:t>
      </w:r>
      <w:r>
        <w:rPr>
          <w:rFonts w:hint="eastAsia" w:ascii="仿宋" w:hAnsi="仿宋" w:eastAsia="仿宋" w:cs="仿宋"/>
          <w:sz w:val="32"/>
          <w:szCs w:val="32"/>
          <w:lang w:eastAsia="zh-CN"/>
        </w:rPr>
        <w:t>华都</w:t>
      </w:r>
      <w:r>
        <w:rPr>
          <w:rFonts w:hint="eastAsia" w:ascii="仿宋" w:hAnsi="仿宋" w:eastAsia="仿宋" w:cs="仿宋"/>
          <w:sz w:val="32"/>
          <w:szCs w:val="32"/>
        </w:rPr>
        <w:t>房地产开发有限公司承担赔偿相应损失，并保留向造成质量问题的相关单位和个人追究责任的权利。</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七、住房能源消耗指标和节能措施</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（一）能耗指标：</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（二）节能措施：</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住宅部分：</w:t>
      </w:r>
    </w:p>
    <w:p>
      <w:pPr>
        <w:numPr>
          <w:ilvl w:val="0"/>
          <w:numId w:val="1"/>
        </w:num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屋面：1</w:t>
      </w:r>
      <w:r>
        <w:rPr>
          <w:rFonts w:hint="eastAsia" w:ascii="仿宋" w:hAnsi="仿宋" w:eastAsia="仿宋" w:cs="仿宋"/>
          <w:sz w:val="32"/>
          <w:szCs w:val="32"/>
          <w:lang w:val="en-US" w:eastAsia="zh-CN"/>
        </w:rPr>
        <w:t>7</w:t>
      </w:r>
      <w:r>
        <w:rPr>
          <w:rFonts w:hint="eastAsia" w:ascii="仿宋" w:hAnsi="仿宋" w:eastAsia="仿宋" w:cs="仿宋"/>
          <w:sz w:val="32"/>
          <w:szCs w:val="32"/>
        </w:rPr>
        <w:t>0㎜</w:t>
      </w:r>
      <w:r>
        <w:rPr>
          <w:rFonts w:hint="eastAsia" w:ascii="仿宋" w:hAnsi="仿宋" w:eastAsia="仿宋" w:cs="仿宋"/>
          <w:sz w:val="32"/>
          <w:szCs w:val="32"/>
          <w:lang w:eastAsia="zh-CN"/>
        </w:rPr>
        <w:t>厚挤塑</w:t>
      </w:r>
      <w:r>
        <w:rPr>
          <w:rFonts w:hint="eastAsia" w:ascii="仿宋" w:hAnsi="仿宋" w:eastAsia="仿宋" w:cs="仿宋"/>
          <w:sz w:val="32"/>
          <w:szCs w:val="32"/>
        </w:rPr>
        <w:t>聚苯板</w:t>
      </w:r>
    </w:p>
    <w:p>
      <w:pPr>
        <w:numPr>
          <w:ilvl w:val="0"/>
          <w:numId w:val="1"/>
        </w:numPr>
        <w:spacing w:line="500" w:lineRule="exact"/>
        <w:ind w:firstLine="640" w:firstLineChars="200"/>
        <w:rPr>
          <w:rFonts w:hint="eastAsia" w:ascii="仿宋" w:hAnsi="仿宋" w:eastAsia="仿宋" w:cs="仿宋"/>
          <w:sz w:val="32"/>
          <w:szCs w:val="32"/>
          <w:lang w:val="en-US"/>
        </w:rPr>
      </w:pPr>
      <w:r>
        <w:rPr>
          <w:rFonts w:hint="eastAsia" w:ascii="仿宋" w:hAnsi="仿宋" w:eastAsia="仿宋" w:cs="仿宋"/>
          <w:sz w:val="32"/>
          <w:szCs w:val="32"/>
        </w:rPr>
        <w:t>外墙：</w:t>
      </w:r>
      <w:r>
        <w:rPr>
          <w:rFonts w:hint="eastAsia" w:ascii="仿宋" w:hAnsi="仿宋" w:eastAsia="仿宋" w:cs="仿宋"/>
          <w:sz w:val="32"/>
          <w:szCs w:val="32"/>
          <w:lang w:val="en-US" w:eastAsia="zh-CN"/>
        </w:rPr>
        <w:t>140mm厚热固复合聚苯乙烯泡沫保温板</w:t>
      </w:r>
    </w:p>
    <w:p>
      <w:pPr>
        <w:numPr>
          <w:ilvl w:val="0"/>
          <w:numId w:val="1"/>
        </w:numPr>
        <w:spacing w:line="5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外窗：</w:t>
      </w:r>
      <w:r>
        <w:rPr>
          <w:rFonts w:hint="eastAsia" w:ascii="仿宋" w:hAnsi="仿宋" w:eastAsia="仿宋" w:cs="仿宋"/>
          <w:sz w:val="32"/>
          <w:szCs w:val="32"/>
          <w:lang w:eastAsia="zh-CN"/>
        </w:rPr>
        <w:t>国标</w:t>
      </w:r>
      <w:r>
        <w:rPr>
          <w:rFonts w:hint="eastAsia" w:ascii="仿宋" w:hAnsi="仿宋" w:eastAsia="仿宋" w:cs="仿宋"/>
          <w:sz w:val="32"/>
          <w:szCs w:val="32"/>
          <w:lang w:val="en-US" w:eastAsia="zh-CN"/>
        </w:rPr>
        <w:t>16J607铝合金 70系列单框三玻平开窗</w:t>
      </w:r>
    </w:p>
    <w:p>
      <w:pPr>
        <w:numPr>
          <w:ilvl w:val="0"/>
          <w:numId w:val="1"/>
        </w:numPr>
        <w:spacing w:line="5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供热采暖系统：460型、760型散热器</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商业部分:</w:t>
      </w:r>
    </w:p>
    <w:p>
      <w:pPr>
        <w:numPr>
          <w:ilvl w:val="0"/>
          <w:numId w:val="1"/>
        </w:num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屋面：</w:t>
      </w:r>
      <w:r>
        <w:rPr>
          <w:rFonts w:hint="eastAsia" w:ascii="仿宋" w:hAnsi="仿宋" w:eastAsia="仿宋" w:cs="仿宋"/>
          <w:sz w:val="32"/>
          <w:szCs w:val="32"/>
          <w:lang w:val="en-US" w:eastAsia="zh-CN"/>
        </w:rPr>
        <w:t>120</w:t>
      </w:r>
      <w:r>
        <w:rPr>
          <w:rFonts w:hint="eastAsia" w:ascii="仿宋" w:hAnsi="仿宋" w:eastAsia="仿宋" w:cs="仿宋"/>
          <w:sz w:val="32"/>
          <w:szCs w:val="32"/>
        </w:rPr>
        <w:t>㎜</w:t>
      </w:r>
      <w:r>
        <w:rPr>
          <w:rFonts w:hint="eastAsia" w:ascii="仿宋" w:hAnsi="仿宋" w:eastAsia="仿宋" w:cs="仿宋"/>
          <w:sz w:val="32"/>
          <w:szCs w:val="32"/>
          <w:lang w:eastAsia="zh-CN"/>
        </w:rPr>
        <w:t>厚挤塑</w:t>
      </w:r>
      <w:r>
        <w:rPr>
          <w:rFonts w:hint="eastAsia" w:ascii="仿宋" w:hAnsi="仿宋" w:eastAsia="仿宋" w:cs="仿宋"/>
          <w:sz w:val="32"/>
          <w:szCs w:val="32"/>
        </w:rPr>
        <w:t>聚苯板</w:t>
      </w:r>
    </w:p>
    <w:p>
      <w:pPr>
        <w:numPr>
          <w:ilvl w:val="0"/>
          <w:numId w:val="1"/>
        </w:numPr>
        <w:tabs>
          <w:tab w:val="clear" w:pos="312"/>
        </w:tabs>
        <w:spacing w:line="50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外墙：</w:t>
      </w:r>
      <w:r>
        <w:rPr>
          <w:rFonts w:hint="eastAsia" w:ascii="仿宋" w:hAnsi="仿宋" w:eastAsia="仿宋" w:cs="仿宋"/>
          <w:sz w:val="32"/>
          <w:szCs w:val="32"/>
          <w:lang w:val="en-US" w:eastAsia="zh-CN"/>
        </w:rPr>
        <w:t>110mm厚热固复合聚苯乙烯泡沫保温板</w:t>
      </w:r>
    </w:p>
    <w:p>
      <w:pPr>
        <w:numPr>
          <w:ilvl w:val="0"/>
          <w:numId w:val="1"/>
        </w:numPr>
        <w:tabs>
          <w:tab w:val="clear" w:pos="312"/>
        </w:tabs>
        <w:spacing w:line="5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外窗：</w:t>
      </w:r>
      <w:r>
        <w:rPr>
          <w:rFonts w:hint="eastAsia" w:ascii="仿宋" w:hAnsi="仿宋" w:eastAsia="仿宋" w:cs="仿宋"/>
          <w:sz w:val="32"/>
          <w:szCs w:val="32"/>
          <w:lang w:val="en-US" w:eastAsia="zh-CN"/>
        </w:rPr>
        <w:t>56系列单框三玻</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.供热采暖系统：460型、760型散热器</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八、小区绿化、硬化及物业管理</w:t>
      </w:r>
    </w:p>
    <w:p>
      <w:pPr>
        <w:autoSpaceDE w:val="0"/>
        <w:autoSpaceDN w:val="0"/>
        <w:adjustRightInd w:val="0"/>
        <w:spacing w:line="5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小区绿化选择合适的园林绿化植物，主要以速生树种植为主，慢生、长寿树种的落叶乔木与灌木相结合，并合理搭配常绿植物。</w:t>
      </w:r>
    </w:p>
    <w:p>
      <w:pPr>
        <w:autoSpaceDE w:val="0"/>
        <w:autoSpaceDN w:val="0"/>
        <w:adjustRightInd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小区地面铺装分为硬质铺装和铺装软质。车行道采用沥青路面，</w:t>
      </w:r>
      <w:r>
        <w:rPr>
          <w:rFonts w:hint="eastAsia" w:ascii="仿宋" w:hAnsi="仿宋" w:eastAsia="仿宋" w:cs="仿宋"/>
          <w:sz w:val="32"/>
          <w:szCs w:val="32"/>
        </w:rPr>
        <w:t>其它地面采用彩色水泥砖和理石铺设</w:t>
      </w:r>
      <w:r>
        <w:rPr>
          <w:rFonts w:hint="eastAsia" w:ascii="仿宋" w:hAnsi="仿宋" w:eastAsia="仿宋" w:cs="仿宋"/>
          <w:sz w:val="32"/>
          <w:szCs w:val="32"/>
          <w:lang w:val="zh-CN"/>
        </w:rPr>
        <w:t>。</w:t>
      </w:r>
    </w:p>
    <w:p>
      <w:pPr>
        <w:autoSpaceDE w:val="0"/>
        <w:autoSpaceDN w:val="0"/>
        <w:adjustRightInd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本项目物业管理实行招投标,由赤峰</w:t>
      </w:r>
      <w:r>
        <w:rPr>
          <w:rFonts w:hint="eastAsia" w:ascii="仿宋" w:hAnsi="仿宋" w:eastAsia="仿宋" w:cs="仿宋"/>
          <w:sz w:val="32"/>
          <w:szCs w:val="32"/>
          <w:lang w:eastAsia="zh-CN"/>
        </w:rPr>
        <w:t>仁居</w:t>
      </w:r>
      <w:r>
        <w:rPr>
          <w:rFonts w:hint="eastAsia" w:ascii="仿宋" w:hAnsi="仿宋" w:eastAsia="仿宋" w:cs="仿宋"/>
          <w:sz w:val="32"/>
          <w:szCs w:val="32"/>
        </w:rPr>
        <w:t>物业</w:t>
      </w:r>
      <w:r>
        <w:rPr>
          <w:rFonts w:hint="eastAsia" w:ascii="仿宋" w:hAnsi="仿宋" w:eastAsia="仿宋" w:cs="仿宋"/>
          <w:sz w:val="32"/>
          <w:szCs w:val="32"/>
          <w:lang w:eastAsia="zh-CN"/>
        </w:rPr>
        <w:t>服务</w:t>
      </w:r>
      <w:r>
        <w:rPr>
          <w:rFonts w:hint="eastAsia" w:ascii="仿宋" w:hAnsi="仿宋" w:eastAsia="仿宋" w:cs="仿宋"/>
          <w:sz w:val="32"/>
          <w:szCs w:val="32"/>
        </w:rPr>
        <w:t>有限</w:t>
      </w:r>
      <w:r>
        <w:rPr>
          <w:rFonts w:hint="eastAsia" w:ascii="仿宋" w:hAnsi="仿宋" w:eastAsia="仿宋" w:cs="仿宋"/>
          <w:sz w:val="32"/>
          <w:szCs w:val="32"/>
          <w:lang w:eastAsia="zh-CN"/>
        </w:rPr>
        <w:t>责任</w:t>
      </w:r>
      <w:r>
        <w:rPr>
          <w:rFonts w:hint="eastAsia" w:ascii="仿宋" w:hAnsi="仿宋" w:eastAsia="仿宋" w:cs="仿宋"/>
          <w:sz w:val="32"/>
          <w:szCs w:val="32"/>
        </w:rPr>
        <w:t>公司进驻管理。小区设保安室、治安采取人防与技防相结合方式。安装电子监控设施，实行全天侯监控管理。</w:t>
      </w:r>
    </w:p>
    <w:p>
      <w:pPr>
        <w:autoSpaceDE w:val="0"/>
        <w:autoSpaceDN w:val="0"/>
        <w:adjustRightInd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注：本方案中主要内容发生变更的，我公司将及时报主管部门备案并公示。</w:t>
      </w:r>
    </w:p>
    <w:p>
      <w:pPr>
        <w:spacing w:line="500" w:lineRule="exact"/>
        <w:ind w:firstLine="640" w:firstLineChars="200"/>
        <w:jc w:val="right"/>
        <w:rPr>
          <w:rFonts w:hint="eastAsia" w:ascii="仿宋" w:hAnsi="仿宋" w:eastAsia="仿宋" w:cs="仿宋"/>
          <w:sz w:val="32"/>
          <w:szCs w:val="32"/>
        </w:rPr>
      </w:pPr>
    </w:p>
    <w:p>
      <w:pPr>
        <w:spacing w:line="500" w:lineRule="exact"/>
        <w:ind w:firstLine="640" w:firstLineChars="200"/>
        <w:jc w:val="right"/>
        <w:rPr>
          <w:rFonts w:hint="eastAsia" w:ascii="仿宋" w:hAnsi="仿宋" w:eastAsia="仿宋" w:cs="仿宋"/>
          <w:sz w:val="32"/>
          <w:szCs w:val="32"/>
          <w:lang w:eastAsia="zh-CN"/>
        </w:rPr>
      </w:pPr>
      <w:r>
        <w:rPr>
          <w:rFonts w:hint="eastAsia" w:ascii="仿宋" w:hAnsi="仿宋" w:eastAsia="仿宋" w:cs="仿宋"/>
          <w:sz w:val="32"/>
          <w:szCs w:val="32"/>
        </w:rPr>
        <w:t>赤峰华都房地产开发有限公司</w:t>
      </w:r>
    </w:p>
    <w:sectPr>
      <w:headerReference r:id="rId3" w:type="default"/>
      <w:footerReference r:id="rId4" w:type="default"/>
      <w:pgSz w:w="11906" w:h="16838"/>
      <w:pgMar w:top="1361"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4</w:t>
    </w:r>
    <w:r>
      <w:fldChar w:fldCharType="end"/>
    </w:r>
  </w:p>
  <w:p>
    <w:pPr>
      <w:pStyle w:val="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012D"/>
    <w:multiLevelType w:val="singleLevel"/>
    <w:tmpl w:val="950A012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1"/>
  </w:compat>
  <w:docVars>
    <w:docVar w:name="commondata" w:val="eyJoZGlkIjoiOTdmMGJjN2I3OWMyNTEwY2Y5NzFkOGVhZWIyMjkzNGUifQ=="/>
  </w:docVars>
  <w:rsids>
    <w:rsidRoot w:val="00172A27"/>
    <w:rsid w:val="000024B0"/>
    <w:rsid w:val="00002A53"/>
    <w:rsid w:val="00004302"/>
    <w:rsid w:val="00010E46"/>
    <w:rsid w:val="00015E2E"/>
    <w:rsid w:val="00021EB1"/>
    <w:rsid w:val="00032D95"/>
    <w:rsid w:val="00035B4E"/>
    <w:rsid w:val="0004576B"/>
    <w:rsid w:val="00046666"/>
    <w:rsid w:val="0004707E"/>
    <w:rsid w:val="00047100"/>
    <w:rsid w:val="000518F9"/>
    <w:rsid w:val="00054FC6"/>
    <w:rsid w:val="00055997"/>
    <w:rsid w:val="00055E15"/>
    <w:rsid w:val="00073CE3"/>
    <w:rsid w:val="00077208"/>
    <w:rsid w:val="000778D7"/>
    <w:rsid w:val="000844F1"/>
    <w:rsid w:val="00086E07"/>
    <w:rsid w:val="00090F2C"/>
    <w:rsid w:val="000942AB"/>
    <w:rsid w:val="00097495"/>
    <w:rsid w:val="00097903"/>
    <w:rsid w:val="000B1BC9"/>
    <w:rsid w:val="000B3C90"/>
    <w:rsid w:val="000B4B4C"/>
    <w:rsid w:val="000B5C50"/>
    <w:rsid w:val="000C0981"/>
    <w:rsid w:val="000C2510"/>
    <w:rsid w:val="000C531E"/>
    <w:rsid w:val="000D1562"/>
    <w:rsid w:val="000E64AF"/>
    <w:rsid w:val="000F04B6"/>
    <w:rsid w:val="000F2C9F"/>
    <w:rsid w:val="000F4153"/>
    <w:rsid w:val="001004CE"/>
    <w:rsid w:val="001022BD"/>
    <w:rsid w:val="0010443F"/>
    <w:rsid w:val="001045EB"/>
    <w:rsid w:val="00106C09"/>
    <w:rsid w:val="00111FB0"/>
    <w:rsid w:val="00113683"/>
    <w:rsid w:val="00113A1C"/>
    <w:rsid w:val="00120C67"/>
    <w:rsid w:val="0012524C"/>
    <w:rsid w:val="00130724"/>
    <w:rsid w:val="0013381E"/>
    <w:rsid w:val="001370D3"/>
    <w:rsid w:val="00137E12"/>
    <w:rsid w:val="001419C8"/>
    <w:rsid w:val="00143B02"/>
    <w:rsid w:val="001477E7"/>
    <w:rsid w:val="001500F4"/>
    <w:rsid w:val="00151A5F"/>
    <w:rsid w:val="00152EEA"/>
    <w:rsid w:val="001569A0"/>
    <w:rsid w:val="00166629"/>
    <w:rsid w:val="00166DC4"/>
    <w:rsid w:val="00172A27"/>
    <w:rsid w:val="00174651"/>
    <w:rsid w:val="00177093"/>
    <w:rsid w:val="001815F1"/>
    <w:rsid w:val="00184295"/>
    <w:rsid w:val="0018653E"/>
    <w:rsid w:val="00186AF0"/>
    <w:rsid w:val="00194B35"/>
    <w:rsid w:val="00196C9B"/>
    <w:rsid w:val="001B2975"/>
    <w:rsid w:val="001C2F2D"/>
    <w:rsid w:val="001D4E59"/>
    <w:rsid w:val="001E2EFE"/>
    <w:rsid w:val="001F139A"/>
    <w:rsid w:val="001F1D90"/>
    <w:rsid w:val="001F33C1"/>
    <w:rsid w:val="002103ED"/>
    <w:rsid w:val="002137AC"/>
    <w:rsid w:val="00221655"/>
    <w:rsid w:val="0022691E"/>
    <w:rsid w:val="002308E7"/>
    <w:rsid w:val="00230DBA"/>
    <w:rsid w:val="0023147E"/>
    <w:rsid w:val="00235E46"/>
    <w:rsid w:val="00236F3A"/>
    <w:rsid w:val="00237E83"/>
    <w:rsid w:val="00240527"/>
    <w:rsid w:val="00244D15"/>
    <w:rsid w:val="002469F0"/>
    <w:rsid w:val="002505A5"/>
    <w:rsid w:val="002570EA"/>
    <w:rsid w:val="00277944"/>
    <w:rsid w:val="00292E45"/>
    <w:rsid w:val="002951C8"/>
    <w:rsid w:val="002B07DC"/>
    <w:rsid w:val="002B2275"/>
    <w:rsid w:val="002B23D0"/>
    <w:rsid w:val="002B72BB"/>
    <w:rsid w:val="002E5D18"/>
    <w:rsid w:val="002F1345"/>
    <w:rsid w:val="002F215C"/>
    <w:rsid w:val="002F3F44"/>
    <w:rsid w:val="002F4DE6"/>
    <w:rsid w:val="002F6656"/>
    <w:rsid w:val="00301F65"/>
    <w:rsid w:val="00310800"/>
    <w:rsid w:val="00316A04"/>
    <w:rsid w:val="0032106D"/>
    <w:rsid w:val="00323426"/>
    <w:rsid w:val="003250E2"/>
    <w:rsid w:val="0033404A"/>
    <w:rsid w:val="00334222"/>
    <w:rsid w:val="00347C9C"/>
    <w:rsid w:val="00347EB0"/>
    <w:rsid w:val="003611B3"/>
    <w:rsid w:val="003631BF"/>
    <w:rsid w:val="00364A49"/>
    <w:rsid w:val="003651C5"/>
    <w:rsid w:val="00365BF5"/>
    <w:rsid w:val="00372766"/>
    <w:rsid w:val="003744E5"/>
    <w:rsid w:val="00377550"/>
    <w:rsid w:val="00377F22"/>
    <w:rsid w:val="00381482"/>
    <w:rsid w:val="003A013E"/>
    <w:rsid w:val="003A1F66"/>
    <w:rsid w:val="003A4410"/>
    <w:rsid w:val="003A569F"/>
    <w:rsid w:val="003B5C6B"/>
    <w:rsid w:val="003B6F0C"/>
    <w:rsid w:val="003C2396"/>
    <w:rsid w:val="003D4ABB"/>
    <w:rsid w:val="003D4FFA"/>
    <w:rsid w:val="003E44BF"/>
    <w:rsid w:val="003F5901"/>
    <w:rsid w:val="00400260"/>
    <w:rsid w:val="00403AD4"/>
    <w:rsid w:val="00406F83"/>
    <w:rsid w:val="00413E81"/>
    <w:rsid w:val="004155BB"/>
    <w:rsid w:val="00431B1B"/>
    <w:rsid w:val="00437A3B"/>
    <w:rsid w:val="00453BBA"/>
    <w:rsid w:val="004546B8"/>
    <w:rsid w:val="00454BF2"/>
    <w:rsid w:val="00472BF9"/>
    <w:rsid w:val="00472D66"/>
    <w:rsid w:val="00475B0F"/>
    <w:rsid w:val="00481D33"/>
    <w:rsid w:val="00483685"/>
    <w:rsid w:val="00485C7D"/>
    <w:rsid w:val="004938FA"/>
    <w:rsid w:val="00497681"/>
    <w:rsid w:val="004B45BC"/>
    <w:rsid w:val="004C3589"/>
    <w:rsid w:val="004C3E69"/>
    <w:rsid w:val="004D7692"/>
    <w:rsid w:val="004D78E5"/>
    <w:rsid w:val="004E0EE0"/>
    <w:rsid w:val="004E60A0"/>
    <w:rsid w:val="004F1E44"/>
    <w:rsid w:val="004F2C25"/>
    <w:rsid w:val="004F4BE6"/>
    <w:rsid w:val="004F6456"/>
    <w:rsid w:val="005114C7"/>
    <w:rsid w:val="0051369E"/>
    <w:rsid w:val="00515C18"/>
    <w:rsid w:val="00523E0A"/>
    <w:rsid w:val="0052729E"/>
    <w:rsid w:val="00530C41"/>
    <w:rsid w:val="0053132C"/>
    <w:rsid w:val="00531FDE"/>
    <w:rsid w:val="00540929"/>
    <w:rsid w:val="00541027"/>
    <w:rsid w:val="00541F96"/>
    <w:rsid w:val="005457CD"/>
    <w:rsid w:val="00554F2D"/>
    <w:rsid w:val="00554F88"/>
    <w:rsid w:val="00556C2B"/>
    <w:rsid w:val="00560163"/>
    <w:rsid w:val="00561A9A"/>
    <w:rsid w:val="0056482E"/>
    <w:rsid w:val="00575668"/>
    <w:rsid w:val="005758B2"/>
    <w:rsid w:val="005843BA"/>
    <w:rsid w:val="005866A1"/>
    <w:rsid w:val="00593F54"/>
    <w:rsid w:val="005A2345"/>
    <w:rsid w:val="005A32DD"/>
    <w:rsid w:val="005A3D76"/>
    <w:rsid w:val="005A748F"/>
    <w:rsid w:val="005B3A77"/>
    <w:rsid w:val="005B5F05"/>
    <w:rsid w:val="005B7B1F"/>
    <w:rsid w:val="005C149D"/>
    <w:rsid w:val="005C3ADB"/>
    <w:rsid w:val="005C58D7"/>
    <w:rsid w:val="005C67F1"/>
    <w:rsid w:val="005D03C7"/>
    <w:rsid w:val="005D7945"/>
    <w:rsid w:val="005E43B4"/>
    <w:rsid w:val="005E6509"/>
    <w:rsid w:val="005F1E3E"/>
    <w:rsid w:val="005F5900"/>
    <w:rsid w:val="0060126B"/>
    <w:rsid w:val="006018EE"/>
    <w:rsid w:val="00603619"/>
    <w:rsid w:val="00611303"/>
    <w:rsid w:val="006125A1"/>
    <w:rsid w:val="006153FE"/>
    <w:rsid w:val="00620941"/>
    <w:rsid w:val="00631C40"/>
    <w:rsid w:val="006335DE"/>
    <w:rsid w:val="006352CD"/>
    <w:rsid w:val="00635DBB"/>
    <w:rsid w:val="0064104A"/>
    <w:rsid w:val="0064473F"/>
    <w:rsid w:val="0065119B"/>
    <w:rsid w:val="00657A29"/>
    <w:rsid w:val="00660FE5"/>
    <w:rsid w:val="00663FB6"/>
    <w:rsid w:val="0066425B"/>
    <w:rsid w:val="00664D52"/>
    <w:rsid w:val="00671DCF"/>
    <w:rsid w:val="006774EA"/>
    <w:rsid w:val="006811BB"/>
    <w:rsid w:val="00686980"/>
    <w:rsid w:val="006929D5"/>
    <w:rsid w:val="00693190"/>
    <w:rsid w:val="006943D4"/>
    <w:rsid w:val="00694823"/>
    <w:rsid w:val="00695CA4"/>
    <w:rsid w:val="006A167E"/>
    <w:rsid w:val="006A1A05"/>
    <w:rsid w:val="006A7680"/>
    <w:rsid w:val="006A7FAD"/>
    <w:rsid w:val="006B08EC"/>
    <w:rsid w:val="006B29D2"/>
    <w:rsid w:val="006B6D1F"/>
    <w:rsid w:val="006C00A6"/>
    <w:rsid w:val="006C0A8D"/>
    <w:rsid w:val="006C3BCA"/>
    <w:rsid w:val="006C5F5F"/>
    <w:rsid w:val="006C7C54"/>
    <w:rsid w:val="006C7CC7"/>
    <w:rsid w:val="006D4A32"/>
    <w:rsid w:val="006D4DC9"/>
    <w:rsid w:val="006E0A14"/>
    <w:rsid w:val="006E1340"/>
    <w:rsid w:val="006F342E"/>
    <w:rsid w:val="006F571A"/>
    <w:rsid w:val="00700D4D"/>
    <w:rsid w:val="00701604"/>
    <w:rsid w:val="00703533"/>
    <w:rsid w:val="00711C30"/>
    <w:rsid w:val="00714B2A"/>
    <w:rsid w:val="007171E3"/>
    <w:rsid w:val="00717820"/>
    <w:rsid w:val="00717CD4"/>
    <w:rsid w:val="00730961"/>
    <w:rsid w:val="00732A46"/>
    <w:rsid w:val="00735F7F"/>
    <w:rsid w:val="0073628F"/>
    <w:rsid w:val="00740A0E"/>
    <w:rsid w:val="00741D6A"/>
    <w:rsid w:val="00745640"/>
    <w:rsid w:val="007502A0"/>
    <w:rsid w:val="0075087F"/>
    <w:rsid w:val="00752587"/>
    <w:rsid w:val="00753388"/>
    <w:rsid w:val="00753EEF"/>
    <w:rsid w:val="00766536"/>
    <w:rsid w:val="007741FD"/>
    <w:rsid w:val="00781269"/>
    <w:rsid w:val="00781D06"/>
    <w:rsid w:val="007838F0"/>
    <w:rsid w:val="00787860"/>
    <w:rsid w:val="007A36B6"/>
    <w:rsid w:val="007C3B02"/>
    <w:rsid w:val="007D4272"/>
    <w:rsid w:val="007E1519"/>
    <w:rsid w:val="007E1561"/>
    <w:rsid w:val="007E1BB2"/>
    <w:rsid w:val="007E42C2"/>
    <w:rsid w:val="007E5C9C"/>
    <w:rsid w:val="007E633A"/>
    <w:rsid w:val="007F4E1F"/>
    <w:rsid w:val="00821A4F"/>
    <w:rsid w:val="008403D6"/>
    <w:rsid w:val="00841F7B"/>
    <w:rsid w:val="00850592"/>
    <w:rsid w:val="00852C5A"/>
    <w:rsid w:val="00860E08"/>
    <w:rsid w:val="00862FA9"/>
    <w:rsid w:val="00873D4F"/>
    <w:rsid w:val="008762F5"/>
    <w:rsid w:val="00885418"/>
    <w:rsid w:val="00885F42"/>
    <w:rsid w:val="00890050"/>
    <w:rsid w:val="008A1332"/>
    <w:rsid w:val="008A4727"/>
    <w:rsid w:val="008B074A"/>
    <w:rsid w:val="008B10DE"/>
    <w:rsid w:val="008B46BD"/>
    <w:rsid w:val="008B5BDF"/>
    <w:rsid w:val="008C1317"/>
    <w:rsid w:val="008D443D"/>
    <w:rsid w:val="008D53BF"/>
    <w:rsid w:val="008D7F89"/>
    <w:rsid w:val="008E0CB9"/>
    <w:rsid w:val="008E47AA"/>
    <w:rsid w:val="008E7CAA"/>
    <w:rsid w:val="008F01EE"/>
    <w:rsid w:val="008F05DD"/>
    <w:rsid w:val="008F2D41"/>
    <w:rsid w:val="008F48C1"/>
    <w:rsid w:val="00900205"/>
    <w:rsid w:val="009013A5"/>
    <w:rsid w:val="00902C7C"/>
    <w:rsid w:val="00913F75"/>
    <w:rsid w:val="00915EE5"/>
    <w:rsid w:val="009307E2"/>
    <w:rsid w:val="00936B08"/>
    <w:rsid w:val="00937844"/>
    <w:rsid w:val="00942D71"/>
    <w:rsid w:val="00943ADE"/>
    <w:rsid w:val="0094578F"/>
    <w:rsid w:val="00947D36"/>
    <w:rsid w:val="00950459"/>
    <w:rsid w:val="009526F1"/>
    <w:rsid w:val="00962B85"/>
    <w:rsid w:val="009633ED"/>
    <w:rsid w:val="00965136"/>
    <w:rsid w:val="00966217"/>
    <w:rsid w:val="00967AF7"/>
    <w:rsid w:val="0098084C"/>
    <w:rsid w:val="00981158"/>
    <w:rsid w:val="00983EAB"/>
    <w:rsid w:val="00990B4C"/>
    <w:rsid w:val="00994CCF"/>
    <w:rsid w:val="009A0D2C"/>
    <w:rsid w:val="009B1053"/>
    <w:rsid w:val="009B4BB5"/>
    <w:rsid w:val="009B5754"/>
    <w:rsid w:val="009C552C"/>
    <w:rsid w:val="009C5D3D"/>
    <w:rsid w:val="009D5A4A"/>
    <w:rsid w:val="009D6DD4"/>
    <w:rsid w:val="009E2D14"/>
    <w:rsid w:val="009E3D1A"/>
    <w:rsid w:val="009E5E33"/>
    <w:rsid w:val="009E6DCB"/>
    <w:rsid w:val="009F256C"/>
    <w:rsid w:val="009F40E2"/>
    <w:rsid w:val="009F43F7"/>
    <w:rsid w:val="009F5EDF"/>
    <w:rsid w:val="00A1400A"/>
    <w:rsid w:val="00A26F90"/>
    <w:rsid w:val="00A2702E"/>
    <w:rsid w:val="00A27A39"/>
    <w:rsid w:val="00A40659"/>
    <w:rsid w:val="00A431FB"/>
    <w:rsid w:val="00A63B69"/>
    <w:rsid w:val="00A64A1F"/>
    <w:rsid w:val="00A651AE"/>
    <w:rsid w:val="00A657D3"/>
    <w:rsid w:val="00A67BDA"/>
    <w:rsid w:val="00A72FFC"/>
    <w:rsid w:val="00A7598A"/>
    <w:rsid w:val="00A82589"/>
    <w:rsid w:val="00A863E1"/>
    <w:rsid w:val="00A86B47"/>
    <w:rsid w:val="00A90208"/>
    <w:rsid w:val="00A92855"/>
    <w:rsid w:val="00A94BA5"/>
    <w:rsid w:val="00A952D6"/>
    <w:rsid w:val="00A965BA"/>
    <w:rsid w:val="00AA2AF1"/>
    <w:rsid w:val="00AA5248"/>
    <w:rsid w:val="00AA616E"/>
    <w:rsid w:val="00AB048F"/>
    <w:rsid w:val="00AB15C1"/>
    <w:rsid w:val="00AB57E7"/>
    <w:rsid w:val="00AC26E6"/>
    <w:rsid w:val="00AC4193"/>
    <w:rsid w:val="00AC5E45"/>
    <w:rsid w:val="00AD2BDD"/>
    <w:rsid w:val="00AD30CC"/>
    <w:rsid w:val="00AD54C4"/>
    <w:rsid w:val="00AE495E"/>
    <w:rsid w:val="00AE6C06"/>
    <w:rsid w:val="00AE7A19"/>
    <w:rsid w:val="00B01C1F"/>
    <w:rsid w:val="00B059A8"/>
    <w:rsid w:val="00B05D2A"/>
    <w:rsid w:val="00B1051C"/>
    <w:rsid w:val="00B139ED"/>
    <w:rsid w:val="00B24D17"/>
    <w:rsid w:val="00B26EDB"/>
    <w:rsid w:val="00B276AE"/>
    <w:rsid w:val="00B30B1F"/>
    <w:rsid w:val="00B42EF5"/>
    <w:rsid w:val="00B45939"/>
    <w:rsid w:val="00B46C9C"/>
    <w:rsid w:val="00B507EA"/>
    <w:rsid w:val="00B55130"/>
    <w:rsid w:val="00B62058"/>
    <w:rsid w:val="00B65610"/>
    <w:rsid w:val="00B710FE"/>
    <w:rsid w:val="00B71A65"/>
    <w:rsid w:val="00B730EC"/>
    <w:rsid w:val="00B7368C"/>
    <w:rsid w:val="00B76CD8"/>
    <w:rsid w:val="00B93E3C"/>
    <w:rsid w:val="00B977F9"/>
    <w:rsid w:val="00BA3803"/>
    <w:rsid w:val="00BA575A"/>
    <w:rsid w:val="00BA7674"/>
    <w:rsid w:val="00BB67D0"/>
    <w:rsid w:val="00BC59C9"/>
    <w:rsid w:val="00BD1C52"/>
    <w:rsid w:val="00BD3493"/>
    <w:rsid w:val="00BD5298"/>
    <w:rsid w:val="00BE0AA3"/>
    <w:rsid w:val="00BE139A"/>
    <w:rsid w:val="00BE3FAA"/>
    <w:rsid w:val="00BE6A3A"/>
    <w:rsid w:val="00BF00D0"/>
    <w:rsid w:val="00BF6DE9"/>
    <w:rsid w:val="00BF7054"/>
    <w:rsid w:val="00C02314"/>
    <w:rsid w:val="00C1026F"/>
    <w:rsid w:val="00C12801"/>
    <w:rsid w:val="00C23B65"/>
    <w:rsid w:val="00C2679F"/>
    <w:rsid w:val="00C272B3"/>
    <w:rsid w:val="00C32FB7"/>
    <w:rsid w:val="00C44663"/>
    <w:rsid w:val="00C473DB"/>
    <w:rsid w:val="00C63B41"/>
    <w:rsid w:val="00C72B08"/>
    <w:rsid w:val="00C810B4"/>
    <w:rsid w:val="00C8252B"/>
    <w:rsid w:val="00C84356"/>
    <w:rsid w:val="00C902DF"/>
    <w:rsid w:val="00C92A83"/>
    <w:rsid w:val="00CA1527"/>
    <w:rsid w:val="00CA4F06"/>
    <w:rsid w:val="00CB125C"/>
    <w:rsid w:val="00CB44C9"/>
    <w:rsid w:val="00CB453B"/>
    <w:rsid w:val="00CB70ED"/>
    <w:rsid w:val="00CC02E6"/>
    <w:rsid w:val="00CC3042"/>
    <w:rsid w:val="00CD3536"/>
    <w:rsid w:val="00CD3852"/>
    <w:rsid w:val="00CD5B12"/>
    <w:rsid w:val="00CD5E1A"/>
    <w:rsid w:val="00CF695D"/>
    <w:rsid w:val="00D00845"/>
    <w:rsid w:val="00D01629"/>
    <w:rsid w:val="00D103BF"/>
    <w:rsid w:val="00D11731"/>
    <w:rsid w:val="00D12EAA"/>
    <w:rsid w:val="00D22E1D"/>
    <w:rsid w:val="00D36CCB"/>
    <w:rsid w:val="00D406AA"/>
    <w:rsid w:val="00D532E7"/>
    <w:rsid w:val="00D547B6"/>
    <w:rsid w:val="00D57935"/>
    <w:rsid w:val="00D62128"/>
    <w:rsid w:val="00D644D9"/>
    <w:rsid w:val="00D65DFE"/>
    <w:rsid w:val="00D81F00"/>
    <w:rsid w:val="00D90D37"/>
    <w:rsid w:val="00D9178C"/>
    <w:rsid w:val="00D9410D"/>
    <w:rsid w:val="00D944F4"/>
    <w:rsid w:val="00D94F26"/>
    <w:rsid w:val="00DA7A51"/>
    <w:rsid w:val="00DB0DDE"/>
    <w:rsid w:val="00DB65B0"/>
    <w:rsid w:val="00DC13AD"/>
    <w:rsid w:val="00DC30C8"/>
    <w:rsid w:val="00DC4FA5"/>
    <w:rsid w:val="00DC66C6"/>
    <w:rsid w:val="00DD3088"/>
    <w:rsid w:val="00DD70D9"/>
    <w:rsid w:val="00DE122D"/>
    <w:rsid w:val="00E067FB"/>
    <w:rsid w:val="00E07B48"/>
    <w:rsid w:val="00E07FA2"/>
    <w:rsid w:val="00E220FA"/>
    <w:rsid w:val="00E32FD4"/>
    <w:rsid w:val="00E3363F"/>
    <w:rsid w:val="00E36A9D"/>
    <w:rsid w:val="00E44DA8"/>
    <w:rsid w:val="00E52314"/>
    <w:rsid w:val="00E52FA1"/>
    <w:rsid w:val="00E61C05"/>
    <w:rsid w:val="00E62994"/>
    <w:rsid w:val="00E63717"/>
    <w:rsid w:val="00E70469"/>
    <w:rsid w:val="00E74ADB"/>
    <w:rsid w:val="00E77D80"/>
    <w:rsid w:val="00E83628"/>
    <w:rsid w:val="00E8395E"/>
    <w:rsid w:val="00E93E1D"/>
    <w:rsid w:val="00E965D4"/>
    <w:rsid w:val="00E96E00"/>
    <w:rsid w:val="00EA4298"/>
    <w:rsid w:val="00EA674C"/>
    <w:rsid w:val="00EA75FA"/>
    <w:rsid w:val="00EB3E39"/>
    <w:rsid w:val="00EB40B7"/>
    <w:rsid w:val="00EB75D1"/>
    <w:rsid w:val="00EC1095"/>
    <w:rsid w:val="00EC672B"/>
    <w:rsid w:val="00ED05A9"/>
    <w:rsid w:val="00EE3119"/>
    <w:rsid w:val="00EE33D5"/>
    <w:rsid w:val="00F01B94"/>
    <w:rsid w:val="00F076F9"/>
    <w:rsid w:val="00F207F5"/>
    <w:rsid w:val="00F25CC9"/>
    <w:rsid w:val="00F26E78"/>
    <w:rsid w:val="00F3101A"/>
    <w:rsid w:val="00F350C2"/>
    <w:rsid w:val="00F35A40"/>
    <w:rsid w:val="00F40489"/>
    <w:rsid w:val="00F417D1"/>
    <w:rsid w:val="00F43F1C"/>
    <w:rsid w:val="00F4522F"/>
    <w:rsid w:val="00F45F4A"/>
    <w:rsid w:val="00F471EE"/>
    <w:rsid w:val="00F47357"/>
    <w:rsid w:val="00F53685"/>
    <w:rsid w:val="00F565C3"/>
    <w:rsid w:val="00F66F0F"/>
    <w:rsid w:val="00F70379"/>
    <w:rsid w:val="00F70DE3"/>
    <w:rsid w:val="00F71BB9"/>
    <w:rsid w:val="00F72653"/>
    <w:rsid w:val="00F7674A"/>
    <w:rsid w:val="00F7732E"/>
    <w:rsid w:val="00F83C9E"/>
    <w:rsid w:val="00F84ACF"/>
    <w:rsid w:val="00F86C5F"/>
    <w:rsid w:val="00F9204F"/>
    <w:rsid w:val="00FB3568"/>
    <w:rsid w:val="00FB4D07"/>
    <w:rsid w:val="00FD5538"/>
    <w:rsid w:val="00FD5D61"/>
    <w:rsid w:val="00FD701F"/>
    <w:rsid w:val="00FD74A2"/>
    <w:rsid w:val="00FE08F2"/>
    <w:rsid w:val="00FE5810"/>
    <w:rsid w:val="00FE5946"/>
    <w:rsid w:val="00FE7D1F"/>
    <w:rsid w:val="01075361"/>
    <w:rsid w:val="012E266A"/>
    <w:rsid w:val="015E100B"/>
    <w:rsid w:val="0192652E"/>
    <w:rsid w:val="023C488F"/>
    <w:rsid w:val="02B472E3"/>
    <w:rsid w:val="038A113E"/>
    <w:rsid w:val="04557267"/>
    <w:rsid w:val="04A362EA"/>
    <w:rsid w:val="051E4B7E"/>
    <w:rsid w:val="0570726A"/>
    <w:rsid w:val="05AF3B52"/>
    <w:rsid w:val="06335511"/>
    <w:rsid w:val="063B6BFF"/>
    <w:rsid w:val="068E0211"/>
    <w:rsid w:val="0691346D"/>
    <w:rsid w:val="07313763"/>
    <w:rsid w:val="073802B7"/>
    <w:rsid w:val="078D1046"/>
    <w:rsid w:val="08200FB6"/>
    <w:rsid w:val="083B58E6"/>
    <w:rsid w:val="08C438FA"/>
    <w:rsid w:val="09762590"/>
    <w:rsid w:val="09A76ADE"/>
    <w:rsid w:val="0A0B54CF"/>
    <w:rsid w:val="0A5F0A4B"/>
    <w:rsid w:val="0AAB51F9"/>
    <w:rsid w:val="0AAD06E1"/>
    <w:rsid w:val="0ADB7197"/>
    <w:rsid w:val="0AFC13EC"/>
    <w:rsid w:val="0C685D8B"/>
    <w:rsid w:val="0D3E6EEA"/>
    <w:rsid w:val="0D695430"/>
    <w:rsid w:val="0D7419C2"/>
    <w:rsid w:val="0D886D39"/>
    <w:rsid w:val="0DAF124F"/>
    <w:rsid w:val="0DBD12B3"/>
    <w:rsid w:val="0E0A4AB2"/>
    <w:rsid w:val="0E2401F9"/>
    <w:rsid w:val="0E3E48F0"/>
    <w:rsid w:val="0E69608F"/>
    <w:rsid w:val="0E7629BA"/>
    <w:rsid w:val="0EB84F88"/>
    <w:rsid w:val="0F452E31"/>
    <w:rsid w:val="0F7603B4"/>
    <w:rsid w:val="0FA96206"/>
    <w:rsid w:val="0FF32C80"/>
    <w:rsid w:val="10992D30"/>
    <w:rsid w:val="10C0624F"/>
    <w:rsid w:val="10E87F18"/>
    <w:rsid w:val="10F20D97"/>
    <w:rsid w:val="111F58F5"/>
    <w:rsid w:val="11F34AB6"/>
    <w:rsid w:val="11FC2959"/>
    <w:rsid w:val="12044467"/>
    <w:rsid w:val="1232769D"/>
    <w:rsid w:val="127C639F"/>
    <w:rsid w:val="12B11B91"/>
    <w:rsid w:val="12B22DDE"/>
    <w:rsid w:val="12BE2554"/>
    <w:rsid w:val="12C81B53"/>
    <w:rsid w:val="12D76CAE"/>
    <w:rsid w:val="130F4961"/>
    <w:rsid w:val="134E2EC5"/>
    <w:rsid w:val="13740FA6"/>
    <w:rsid w:val="13DC1FB6"/>
    <w:rsid w:val="14275050"/>
    <w:rsid w:val="14C842E9"/>
    <w:rsid w:val="154E0C1E"/>
    <w:rsid w:val="157F507F"/>
    <w:rsid w:val="15997A33"/>
    <w:rsid w:val="15FB2CF5"/>
    <w:rsid w:val="160324F2"/>
    <w:rsid w:val="16A67CB5"/>
    <w:rsid w:val="16DC1C64"/>
    <w:rsid w:val="1795317A"/>
    <w:rsid w:val="17B80DAA"/>
    <w:rsid w:val="184324D3"/>
    <w:rsid w:val="18716A45"/>
    <w:rsid w:val="191D7BAB"/>
    <w:rsid w:val="191E097B"/>
    <w:rsid w:val="192923FF"/>
    <w:rsid w:val="195A3018"/>
    <w:rsid w:val="19AF419E"/>
    <w:rsid w:val="1A255D39"/>
    <w:rsid w:val="1A3025BF"/>
    <w:rsid w:val="1AAF0A32"/>
    <w:rsid w:val="1B062E02"/>
    <w:rsid w:val="1B32344B"/>
    <w:rsid w:val="1B7A629B"/>
    <w:rsid w:val="1BC17CE4"/>
    <w:rsid w:val="1C0E7AAE"/>
    <w:rsid w:val="1C1B20E9"/>
    <w:rsid w:val="1C222814"/>
    <w:rsid w:val="1C69015F"/>
    <w:rsid w:val="1C8E1141"/>
    <w:rsid w:val="1CBD66FD"/>
    <w:rsid w:val="1D6B6159"/>
    <w:rsid w:val="1D752B34"/>
    <w:rsid w:val="1EC500F3"/>
    <w:rsid w:val="1F066712"/>
    <w:rsid w:val="1F0C61D0"/>
    <w:rsid w:val="1F0E642E"/>
    <w:rsid w:val="1F114ADE"/>
    <w:rsid w:val="1F856622"/>
    <w:rsid w:val="1FAF48C6"/>
    <w:rsid w:val="20776167"/>
    <w:rsid w:val="207813CE"/>
    <w:rsid w:val="2182300A"/>
    <w:rsid w:val="21E67C12"/>
    <w:rsid w:val="223B0745"/>
    <w:rsid w:val="22B32CC0"/>
    <w:rsid w:val="242D5F16"/>
    <w:rsid w:val="24594F5D"/>
    <w:rsid w:val="24813C57"/>
    <w:rsid w:val="24972591"/>
    <w:rsid w:val="255C4E25"/>
    <w:rsid w:val="25746582"/>
    <w:rsid w:val="259D3570"/>
    <w:rsid w:val="25AB3A0D"/>
    <w:rsid w:val="25C77AD9"/>
    <w:rsid w:val="2607187A"/>
    <w:rsid w:val="26663961"/>
    <w:rsid w:val="26C16DEA"/>
    <w:rsid w:val="26C42960"/>
    <w:rsid w:val="26D7295E"/>
    <w:rsid w:val="275D0BDD"/>
    <w:rsid w:val="27A20D16"/>
    <w:rsid w:val="27DD5632"/>
    <w:rsid w:val="280C6C18"/>
    <w:rsid w:val="28722A91"/>
    <w:rsid w:val="28B5472C"/>
    <w:rsid w:val="29172EFF"/>
    <w:rsid w:val="294824FE"/>
    <w:rsid w:val="29B244DC"/>
    <w:rsid w:val="29CD4813"/>
    <w:rsid w:val="29D64229"/>
    <w:rsid w:val="2A070925"/>
    <w:rsid w:val="2A994305"/>
    <w:rsid w:val="2ACE1AD5"/>
    <w:rsid w:val="2AE52D09"/>
    <w:rsid w:val="2AF53506"/>
    <w:rsid w:val="2AF70CCD"/>
    <w:rsid w:val="2B401C28"/>
    <w:rsid w:val="2B9E67E1"/>
    <w:rsid w:val="2BDB26FC"/>
    <w:rsid w:val="2BE52CBB"/>
    <w:rsid w:val="2C233C68"/>
    <w:rsid w:val="2C4B5AD3"/>
    <w:rsid w:val="2C6E17C2"/>
    <w:rsid w:val="2CAC73C7"/>
    <w:rsid w:val="2D011416"/>
    <w:rsid w:val="2D201DA4"/>
    <w:rsid w:val="2E23457D"/>
    <w:rsid w:val="2E76495E"/>
    <w:rsid w:val="2FB406FD"/>
    <w:rsid w:val="2FDB3A6E"/>
    <w:rsid w:val="300E2229"/>
    <w:rsid w:val="3057681D"/>
    <w:rsid w:val="305E475A"/>
    <w:rsid w:val="309537C1"/>
    <w:rsid w:val="31307F5C"/>
    <w:rsid w:val="319B187B"/>
    <w:rsid w:val="31B45EC9"/>
    <w:rsid w:val="32171A54"/>
    <w:rsid w:val="32263D73"/>
    <w:rsid w:val="323A269C"/>
    <w:rsid w:val="32444D45"/>
    <w:rsid w:val="32453852"/>
    <w:rsid w:val="32AB72CC"/>
    <w:rsid w:val="32B910BA"/>
    <w:rsid w:val="32DA195F"/>
    <w:rsid w:val="331169FA"/>
    <w:rsid w:val="33673F64"/>
    <w:rsid w:val="33677969"/>
    <w:rsid w:val="33910C61"/>
    <w:rsid w:val="33F82D5D"/>
    <w:rsid w:val="34527FDA"/>
    <w:rsid w:val="34746EF0"/>
    <w:rsid w:val="348A5983"/>
    <w:rsid w:val="34B61F58"/>
    <w:rsid w:val="34EC3CFF"/>
    <w:rsid w:val="35321FA7"/>
    <w:rsid w:val="35366151"/>
    <w:rsid w:val="356F66DB"/>
    <w:rsid w:val="361B4BC5"/>
    <w:rsid w:val="367A5DED"/>
    <w:rsid w:val="36B75214"/>
    <w:rsid w:val="36BB58CC"/>
    <w:rsid w:val="36CF46E7"/>
    <w:rsid w:val="370523BE"/>
    <w:rsid w:val="370B68EE"/>
    <w:rsid w:val="37283248"/>
    <w:rsid w:val="372F1B4E"/>
    <w:rsid w:val="37945BB8"/>
    <w:rsid w:val="382433D5"/>
    <w:rsid w:val="38782F4B"/>
    <w:rsid w:val="390611CC"/>
    <w:rsid w:val="39FE5C8C"/>
    <w:rsid w:val="3A0F7C10"/>
    <w:rsid w:val="3A560E65"/>
    <w:rsid w:val="3A714FA2"/>
    <w:rsid w:val="3A760EB2"/>
    <w:rsid w:val="3AC058DE"/>
    <w:rsid w:val="3AE85F50"/>
    <w:rsid w:val="3B02075B"/>
    <w:rsid w:val="3B247D76"/>
    <w:rsid w:val="3B3B6D13"/>
    <w:rsid w:val="3B986EA6"/>
    <w:rsid w:val="3BE0547D"/>
    <w:rsid w:val="3BE46364"/>
    <w:rsid w:val="3C304F38"/>
    <w:rsid w:val="3CE753A4"/>
    <w:rsid w:val="3D2C7F69"/>
    <w:rsid w:val="3E4653E2"/>
    <w:rsid w:val="3E5A4FFC"/>
    <w:rsid w:val="3E9C5012"/>
    <w:rsid w:val="3ED90D87"/>
    <w:rsid w:val="3EF92583"/>
    <w:rsid w:val="3F2C2277"/>
    <w:rsid w:val="3F2D72BA"/>
    <w:rsid w:val="3F9C2E66"/>
    <w:rsid w:val="40275AB8"/>
    <w:rsid w:val="40917DF7"/>
    <w:rsid w:val="40966273"/>
    <w:rsid w:val="40AF17DB"/>
    <w:rsid w:val="40AF5A39"/>
    <w:rsid w:val="40B53CD3"/>
    <w:rsid w:val="40E46D4F"/>
    <w:rsid w:val="411D47AA"/>
    <w:rsid w:val="41504429"/>
    <w:rsid w:val="41694247"/>
    <w:rsid w:val="41FD64BD"/>
    <w:rsid w:val="420256D4"/>
    <w:rsid w:val="424D5EE2"/>
    <w:rsid w:val="42BF7F12"/>
    <w:rsid w:val="42CC6AC7"/>
    <w:rsid w:val="42FA1F0B"/>
    <w:rsid w:val="432C5D24"/>
    <w:rsid w:val="43A55671"/>
    <w:rsid w:val="43D30C4E"/>
    <w:rsid w:val="43F07DF7"/>
    <w:rsid w:val="44940E76"/>
    <w:rsid w:val="44A678F3"/>
    <w:rsid w:val="44DD3444"/>
    <w:rsid w:val="451119BF"/>
    <w:rsid w:val="45AD2F03"/>
    <w:rsid w:val="45F87E8F"/>
    <w:rsid w:val="462841EA"/>
    <w:rsid w:val="464B4B4B"/>
    <w:rsid w:val="468A44D6"/>
    <w:rsid w:val="46AD60A8"/>
    <w:rsid w:val="4723347D"/>
    <w:rsid w:val="487B4576"/>
    <w:rsid w:val="48CF4C2E"/>
    <w:rsid w:val="4929459C"/>
    <w:rsid w:val="49A208A7"/>
    <w:rsid w:val="49ED38CE"/>
    <w:rsid w:val="49F24861"/>
    <w:rsid w:val="4AC40AD3"/>
    <w:rsid w:val="4AE665F0"/>
    <w:rsid w:val="4B454690"/>
    <w:rsid w:val="4B490FD8"/>
    <w:rsid w:val="4B4D3C49"/>
    <w:rsid w:val="4B521983"/>
    <w:rsid w:val="4B9F6DDC"/>
    <w:rsid w:val="4C0B2F96"/>
    <w:rsid w:val="4C6D519A"/>
    <w:rsid w:val="4C823EAE"/>
    <w:rsid w:val="4CA14CFA"/>
    <w:rsid w:val="4CB15042"/>
    <w:rsid w:val="4CB83A41"/>
    <w:rsid w:val="4D016FB3"/>
    <w:rsid w:val="4D217C66"/>
    <w:rsid w:val="4D227D33"/>
    <w:rsid w:val="4D987F24"/>
    <w:rsid w:val="4DC46C42"/>
    <w:rsid w:val="4E273649"/>
    <w:rsid w:val="4E3F1BAE"/>
    <w:rsid w:val="4E465CA3"/>
    <w:rsid w:val="4E555EE6"/>
    <w:rsid w:val="4F8E16AF"/>
    <w:rsid w:val="4FEC3CA2"/>
    <w:rsid w:val="4FF12345"/>
    <w:rsid w:val="509B2A35"/>
    <w:rsid w:val="51CE2237"/>
    <w:rsid w:val="52237B8E"/>
    <w:rsid w:val="52425278"/>
    <w:rsid w:val="526C18CC"/>
    <w:rsid w:val="52727747"/>
    <w:rsid w:val="52BB5DBA"/>
    <w:rsid w:val="532F4F57"/>
    <w:rsid w:val="53654E0B"/>
    <w:rsid w:val="536C160D"/>
    <w:rsid w:val="5394300C"/>
    <w:rsid w:val="53CE50F8"/>
    <w:rsid w:val="53F126E9"/>
    <w:rsid w:val="541474C7"/>
    <w:rsid w:val="544C2677"/>
    <w:rsid w:val="54554E92"/>
    <w:rsid w:val="55111C48"/>
    <w:rsid w:val="553877AA"/>
    <w:rsid w:val="55573579"/>
    <w:rsid w:val="559317CE"/>
    <w:rsid w:val="560C68C3"/>
    <w:rsid w:val="571D3C5E"/>
    <w:rsid w:val="57273170"/>
    <w:rsid w:val="57962DBE"/>
    <w:rsid w:val="57A572A1"/>
    <w:rsid w:val="58026560"/>
    <w:rsid w:val="587D1AD3"/>
    <w:rsid w:val="58833693"/>
    <w:rsid w:val="58C70CE1"/>
    <w:rsid w:val="592310BA"/>
    <w:rsid w:val="59C8550A"/>
    <w:rsid w:val="59EA724D"/>
    <w:rsid w:val="5A8D4CB2"/>
    <w:rsid w:val="5AA91904"/>
    <w:rsid w:val="5B4B2DD4"/>
    <w:rsid w:val="5BD3501A"/>
    <w:rsid w:val="5BF70433"/>
    <w:rsid w:val="5C352D43"/>
    <w:rsid w:val="5C810A77"/>
    <w:rsid w:val="5C813148"/>
    <w:rsid w:val="5C9B540C"/>
    <w:rsid w:val="5CD21040"/>
    <w:rsid w:val="5CED3669"/>
    <w:rsid w:val="5DAD7A63"/>
    <w:rsid w:val="5E541D16"/>
    <w:rsid w:val="5ED7454F"/>
    <w:rsid w:val="5ED95891"/>
    <w:rsid w:val="5F295ADE"/>
    <w:rsid w:val="5F3C4999"/>
    <w:rsid w:val="602C4518"/>
    <w:rsid w:val="613B47DC"/>
    <w:rsid w:val="614B2F8A"/>
    <w:rsid w:val="61605EC7"/>
    <w:rsid w:val="617A1930"/>
    <w:rsid w:val="617C580C"/>
    <w:rsid w:val="61B0167E"/>
    <w:rsid w:val="61D40F80"/>
    <w:rsid w:val="61EA3AAE"/>
    <w:rsid w:val="62636605"/>
    <w:rsid w:val="627520AC"/>
    <w:rsid w:val="62EA0E9B"/>
    <w:rsid w:val="634D5D20"/>
    <w:rsid w:val="635627BC"/>
    <w:rsid w:val="638B7E76"/>
    <w:rsid w:val="63BC4634"/>
    <w:rsid w:val="640C1830"/>
    <w:rsid w:val="64343FAA"/>
    <w:rsid w:val="644126FE"/>
    <w:rsid w:val="64B77F21"/>
    <w:rsid w:val="64F16511"/>
    <w:rsid w:val="656D0D1B"/>
    <w:rsid w:val="65B71F13"/>
    <w:rsid w:val="666F3B91"/>
    <w:rsid w:val="669C1B54"/>
    <w:rsid w:val="66AF0431"/>
    <w:rsid w:val="66B56B16"/>
    <w:rsid w:val="66E23B24"/>
    <w:rsid w:val="66EB66EB"/>
    <w:rsid w:val="66ED500C"/>
    <w:rsid w:val="67E43DDD"/>
    <w:rsid w:val="67F70391"/>
    <w:rsid w:val="68DB0708"/>
    <w:rsid w:val="6917595A"/>
    <w:rsid w:val="69560EBC"/>
    <w:rsid w:val="69ED1ADD"/>
    <w:rsid w:val="69F3400E"/>
    <w:rsid w:val="6AFC375C"/>
    <w:rsid w:val="6B3810D4"/>
    <w:rsid w:val="6BF07522"/>
    <w:rsid w:val="6CE73DE2"/>
    <w:rsid w:val="6D157060"/>
    <w:rsid w:val="6DA14D19"/>
    <w:rsid w:val="6DCE3488"/>
    <w:rsid w:val="6DE30C44"/>
    <w:rsid w:val="6E325106"/>
    <w:rsid w:val="6E6160B7"/>
    <w:rsid w:val="6E9649DE"/>
    <w:rsid w:val="6EC96983"/>
    <w:rsid w:val="6F7C10CD"/>
    <w:rsid w:val="6F832AB3"/>
    <w:rsid w:val="6F966446"/>
    <w:rsid w:val="6FD902CD"/>
    <w:rsid w:val="704B7698"/>
    <w:rsid w:val="706758D9"/>
    <w:rsid w:val="707947B9"/>
    <w:rsid w:val="711D48B2"/>
    <w:rsid w:val="711E700C"/>
    <w:rsid w:val="72176B98"/>
    <w:rsid w:val="722239A4"/>
    <w:rsid w:val="72787B8C"/>
    <w:rsid w:val="72850298"/>
    <w:rsid w:val="72F82DEB"/>
    <w:rsid w:val="73303B2A"/>
    <w:rsid w:val="73667929"/>
    <w:rsid w:val="73E15D5F"/>
    <w:rsid w:val="749D2C90"/>
    <w:rsid w:val="74B310ED"/>
    <w:rsid w:val="74E53270"/>
    <w:rsid w:val="74F57957"/>
    <w:rsid w:val="7530692A"/>
    <w:rsid w:val="75316DF8"/>
    <w:rsid w:val="75427A09"/>
    <w:rsid w:val="75541A38"/>
    <w:rsid w:val="757D4748"/>
    <w:rsid w:val="75AB4EEF"/>
    <w:rsid w:val="76B63550"/>
    <w:rsid w:val="77B5288F"/>
    <w:rsid w:val="77FC0FFD"/>
    <w:rsid w:val="78AB47A0"/>
    <w:rsid w:val="78EC1071"/>
    <w:rsid w:val="79AF0F9C"/>
    <w:rsid w:val="7A172DBD"/>
    <w:rsid w:val="7AC62FF4"/>
    <w:rsid w:val="7ACC2F08"/>
    <w:rsid w:val="7B125FFF"/>
    <w:rsid w:val="7B482BEC"/>
    <w:rsid w:val="7B5F1FCE"/>
    <w:rsid w:val="7B7A6E08"/>
    <w:rsid w:val="7BC55FC9"/>
    <w:rsid w:val="7BD30722"/>
    <w:rsid w:val="7BED4E6C"/>
    <w:rsid w:val="7BF305D4"/>
    <w:rsid w:val="7D1732C4"/>
    <w:rsid w:val="7D7B6173"/>
    <w:rsid w:val="7E6D6099"/>
    <w:rsid w:val="7EE641E9"/>
    <w:rsid w:val="7F1255AA"/>
    <w:rsid w:val="7F541CD9"/>
    <w:rsid w:val="7F621D27"/>
    <w:rsid w:val="7FD42A2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Balloon Text"/>
    <w:basedOn w:val="1"/>
    <w:link w:val="16"/>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qFormat/>
    <w:uiPriority w:val="99"/>
    <w:rPr>
      <w:rFonts w:cs="Times New Roman"/>
      <w:sz w:val="21"/>
      <w:szCs w:val="21"/>
    </w:rPr>
  </w:style>
  <w:style w:type="character" w:customStyle="1" w:styleId="11">
    <w:name w:val="页脚 Char"/>
    <w:basedOn w:val="9"/>
    <w:link w:val="4"/>
    <w:qFormat/>
    <w:locked/>
    <w:uiPriority w:val="99"/>
    <w:rPr>
      <w:rFonts w:cs="Times New Roman"/>
      <w:sz w:val="18"/>
      <w:szCs w:val="18"/>
    </w:rPr>
  </w:style>
  <w:style w:type="character" w:customStyle="1" w:styleId="12">
    <w:name w:val="页眉 Char"/>
    <w:basedOn w:val="9"/>
    <w:link w:val="5"/>
    <w:semiHidden/>
    <w:qFormat/>
    <w:locked/>
    <w:uiPriority w:val="99"/>
    <w:rPr>
      <w:rFonts w:cs="Times New Roman"/>
      <w:sz w:val="18"/>
      <w:szCs w:val="18"/>
    </w:rPr>
  </w:style>
  <w:style w:type="paragraph" w:customStyle="1" w:styleId="13">
    <w:name w:val="列出段落1"/>
    <w:basedOn w:val="1"/>
    <w:qFormat/>
    <w:uiPriority w:val="99"/>
    <w:pPr>
      <w:ind w:firstLine="420" w:firstLineChars="200"/>
    </w:pPr>
  </w:style>
  <w:style w:type="character" w:customStyle="1" w:styleId="14">
    <w:name w:val="批注文字 Char"/>
    <w:basedOn w:val="9"/>
    <w:link w:val="2"/>
    <w:semiHidden/>
    <w:qFormat/>
    <w:locked/>
    <w:uiPriority w:val="99"/>
    <w:rPr>
      <w:rFonts w:ascii="Calibri" w:hAnsi="Calibri" w:cs="Calibri"/>
      <w:sz w:val="21"/>
      <w:szCs w:val="21"/>
    </w:rPr>
  </w:style>
  <w:style w:type="character" w:customStyle="1" w:styleId="15">
    <w:name w:val="批注主题 Char"/>
    <w:basedOn w:val="14"/>
    <w:link w:val="6"/>
    <w:semiHidden/>
    <w:qFormat/>
    <w:locked/>
    <w:uiPriority w:val="99"/>
    <w:rPr>
      <w:b/>
      <w:bCs/>
    </w:rPr>
  </w:style>
  <w:style w:type="character" w:customStyle="1" w:styleId="16">
    <w:name w:val="批注框文本 Char"/>
    <w:basedOn w:val="9"/>
    <w:link w:val="3"/>
    <w:semiHidden/>
    <w:qFormat/>
    <w:locked/>
    <w:uiPriority w:val="99"/>
    <w:rPr>
      <w:rFonts w:ascii="Calibri" w:hAnsi="Calibri" w:cs="Calibri"/>
      <w:sz w:val="2"/>
      <w:szCs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F0B4-282D-4178-AAE3-1C4A23140B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3494</Words>
  <Characters>5026</Characters>
  <Lines>19</Lines>
  <Paragraphs>12</Paragraphs>
  <TotalTime>13</TotalTime>
  <ScaleCrop>false</ScaleCrop>
  <LinksUpToDate>false</LinksUpToDate>
  <CharactersWithSpaces>5071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2014-05-16T09:59:00Z</dcterms:created>
  <dc:creator>Lenovo</dc:creator>
  <cp:lastModifiedBy>刘志丹</cp:lastModifiedBy>
  <cp:lastPrinted>2023-07-06T10:05:00Z</cp:lastPrinted>
  <dcterms:modified xsi:type="dcterms:W3CDTF">2023-07-12T09:06:02Z</dcterms:modified>
  <dc:title>商 品 房 预 售 方 案</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BC38EB2F2FA1441A814621ABD9A7081A_12</vt:lpwstr>
  </property>
</Properties>
</file>